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6F7" w:rsidRPr="004B66F7" w:rsidRDefault="005F6F91" w:rsidP="004B66F7">
      <w:pPr>
        <w:pStyle w:val="NoSpacing"/>
        <w:shd w:val="clear" w:color="auto" w:fill="003600"/>
        <w:rPr>
          <w:rFonts w:ascii="Tahoma" w:hAnsi="Tahoma" w:cs="Tahoma"/>
          <w:b/>
          <w:caps/>
          <w:color w:val="FFFFFF"/>
          <w:sz w:val="28"/>
          <w:szCs w:val="28"/>
        </w:rPr>
      </w:pPr>
      <w:r>
        <w:rPr>
          <w:rFonts w:ascii="Tahoma" w:hAnsi="Tahoma" w:cs="Tahoma"/>
          <w:b/>
          <w:caps/>
          <w:noProof/>
          <w:color w:val="FFFFFF"/>
          <w:sz w:val="28"/>
          <w:szCs w:val="28"/>
          <w:lang w:val="cs-CZ" w:eastAsia="cs-CZ"/>
        </w:rPr>
        <w:pict>
          <v:group id="_x0000_s1026" style="position:absolute;margin-left:461.2pt;margin-top:-2.4pt;width:55.25pt;height:58.4pt;z-index:251663360" coordorigin="10177,538" coordsize="1105,1168">
            <v:group id="_x0000_s1027" style="position:absolute;left:10177;top:538;width:1105;height:1168" coordorigin="9980,452" coordsize="1105,1168">
              <v:rect id="_x0000_s1028" style="position:absolute;left:10132;top:841;width:732;height:779;rotation:-1087260fd" fillcolor="#d8d8d8">
                <v:fill color2="gray" rotate="t" angle="-45" focusposition="1" focussize="" focus="100%" type="gradientRadial">
                  <o:fill v:ext="view" type="gradientCenter"/>
                </v:fill>
                <o:extrusion v:ext="view" color="#00b050" viewpoint="-34.72222mm" viewpointorigin="-.5" skewangle="-45" lightposition="-50000" lightposition2="50000"/>
                <o:lock v:ext="edit" aspectratio="t"/>
              </v:re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29" type="#_x0000_t7" style="position:absolute;left:9980;top:576;width:1011;height:249;rotation:-1087260fd" fillcolor="#d8d8d8">
                <v:fill color2="gray" rotate="t" angle="-90" focusposition="1,1" focussize="" focus="100%" type="gradientRadial">
                  <o:fill v:ext="view" type="gradientCenter"/>
                </v:fill>
              </v:shape>
              <v:shape id="_x0000_s1030" type="#_x0000_t7" style="position:absolute;left:10432;top:827;width:1028;height:278;rotation:18781980fd;flip:x" fillcolor="#d8d8d8">
                <v:fill color2="gray" rotate="t" angle="-90" focusposition="1,1" focussize="" focus="100%" type="gradientRadial">
                  <o:fill v:ext="view" type="gradientCenter"/>
                </v:fill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31" type="#_x0000_t75" style="position:absolute;left:10330;top:1015;width:732;height:551;rotation:-1034093fd;visibility:visible">
              <v:imagedata r:id="rId4" o:title="Logo Energen M a Z pro Office"/>
            </v:shape>
          </v:group>
        </w:pict>
      </w:r>
      <w:r w:rsidR="004B66F7" w:rsidRPr="004B66F7">
        <w:rPr>
          <w:rFonts w:ascii="Tahoma" w:hAnsi="Tahoma" w:cs="Tahoma"/>
          <w:b/>
          <w:caps/>
          <w:color w:val="FFFFFF"/>
          <w:sz w:val="28"/>
          <w:szCs w:val="28"/>
        </w:rPr>
        <w:t xml:space="preserve">cukrová repa MARIANKA - POKUSY V KOCKE 2013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B66F7" w:rsidRPr="004B66F7" w:rsidRDefault="004B66F7" w:rsidP="004B66F7">
      <w:pPr>
        <w:pStyle w:val="NoSpacing"/>
        <w:rPr>
          <w:rFonts w:ascii="Tahoma" w:hAnsi="Tahoma" w:cs="Tahoma"/>
          <w:b/>
          <w:caps/>
          <w:color w:val="FFFFFF"/>
          <w:sz w:val="6"/>
          <w:szCs w:val="6"/>
        </w:rPr>
      </w:pPr>
    </w:p>
    <w:p w:rsidR="004B66F7" w:rsidRPr="005B2C0F" w:rsidRDefault="004B66F7" w:rsidP="004B66F7">
      <w:pPr>
        <w:pStyle w:val="NoSpacing"/>
        <w:shd w:val="clear" w:color="auto" w:fill="006600"/>
        <w:rPr>
          <w:rFonts w:ascii="Tahoma" w:hAnsi="Tahoma" w:cs="Tahoma"/>
          <w:b/>
          <w:bCs/>
          <w:caps/>
          <w:sz w:val="28"/>
          <w:szCs w:val="28"/>
        </w:rPr>
      </w:pPr>
      <w:r w:rsidRPr="005B2C0F">
        <w:rPr>
          <w:rFonts w:ascii="Tahoma" w:hAnsi="Tahoma" w:cs="Tahoma"/>
          <w:b/>
          <w:caps/>
          <w:color w:val="FFFFFF"/>
          <w:sz w:val="28"/>
          <w:szCs w:val="28"/>
        </w:rPr>
        <w:t xml:space="preserve">Účinky prípravkov </w:t>
      </w:r>
      <w:r w:rsidRPr="005B2C0F">
        <w:rPr>
          <w:rFonts w:ascii="Tahoma" w:hAnsi="Tahoma" w:cs="Tahoma"/>
          <w:b/>
          <w:caps/>
          <w:color w:val="FFFFFF" w:themeColor="background1"/>
          <w:sz w:val="28"/>
          <w:szCs w:val="28"/>
        </w:rPr>
        <w:t xml:space="preserve">ENERGEN  </w:t>
      </w:r>
    </w:p>
    <w:p w:rsidR="00BE2E65" w:rsidRPr="004B66F7" w:rsidRDefault="00BE2E65" w:rsidP="002F7BBA">
      <w:pPr>
        <w:pStyle w:val="NoSpacing"/>
        <w:rPr>
          <w:rFonts w:ascii="Tahoma" w:hAnsi="Tahoma" w:cs="Tahoma"/>
          <w:sz w:val="6"/>
          <w:szCs w:val="6"/>
        </w:rPr>
      </w:pPr>
    </w:p>
    <w:p w:rsidR="0081380F" w:rsidRPr="004B66F7" w:rsidRDefault="0081380F" w:rsidP="004B66F7">
      <w:pPr>
        <w:pStyle w:val="NoSpacing"/>
        <w:shd w:val="clear" w:color="auto" w:fill="006600"/>
        <w:rPr>
          <w:rFonts w:ascii="Tahoma" w:hAnsi="Tahoma" w:cs="Tahoma"/>
          <w:b/>
          <w:caps/>
          <w:color w:val="FFFFFF"/>
          <w:sz w:val="28"/>
          <w:szCs w:val="28"/>
        </w:rPr>
      </w:pPr>
      <w:r w:rsidRPr="004B66F7">
        <w:rPr>
          <w:rFonts w:ascii="Tahoma" w:hAnsi="Tahoma" w:cs="Tahoma"/>
          <w:b/>
          <w:caps/>
          <w:color w:val="FFFFFF"/>
          <w:sz w:val="28"/>
          <w:szCs w:val="28"/>
        </w:rPr>
        <w:t>PD VRBOVÉ zodpovedný agronóm</w:t>
      </w:r>
      <w:r w:rsidR="00BE2E65" w:rsidRPr="004B66F7">
        <w:rPr>
          <w:rFonts w:ascii="Tahoma" w:hAnsi="Tahoma" w:cs="Tahoma"/>
          <w:b/>
          <w:caps/>
          <w:color w:val="FFFFFF"/>
          <w:sz w:val="28"/>
          <w:szCs w:val="28"/>
        </w:rPr>
        <w:t xml:space="preserve"> </w:t>
      </w:r>
      <w:r w:rsidR="00BE2E65" w:rsidRPr="004B66F7">
        <w:rPr>
          <w:rFonts w:ascii="Tahoma" w:hAnsi="Tahoma" w:cs="Tahoma"/>
          <w:b/>
          <w:caps/>
          <w:color w:val="FFFF00"/>
          <w:sz w:val="28"/>
          <w:szCs w:val="28"/>
        </w:rPr>
        <w:t xml:space="preserve">Ing. Jozef Surovčík, </w:t>
      </w:r>
      <w:r w:rsidRPr="004B66F7">
        <w:rPr>
          <w:rFonts w:ascii="Tahoma" w:hAnsi="Tahoma" w:cs="Tahoma"/>
          <w:b/>
          <w:caps/>
          <w:color w:val="FFFF00"/>
          <w:sz w:val="28"/>
          <w:szCs w:val="28"/>
        </w:rPr>
        <w:t xml:space="preserve">CSc.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B66F7" w:rsidRPr="004B66F7" w:rsidRDefault="004B66F7" w:rsidP="009B6DBD">
      <w:pPr>
        <w:pStyle w:val="NoSpacing"/>
        <w:rPr>
          <w:rFonts w:ascii="Tahoma" w:eastAsiaTheme="minorEastAsia" w:hAnsi="Tahoma" w:cs="Tahoma"/>
          <w:color w:val="0000CC"/>
        </w:rPr>
      </w:pPr>
      <w:r>
        <w:rPr>
          <w:rFonts w:ascii="Tahoma" w:eastAsiaTheme="minorEastAsia" w:hAnsi="Tahoma" w:cs="Tahoma"/>
          <w:color w:val="0000CC"/>
        </w:rPr>
        <w:t>V</w:t>
      </w:r>
      <w:r w:rsidR="0081380F" w:rsidRPr="004B66F7">
        <w:rPr>
          <w:rFonts w:ascii="Tahoma" w:eastAsiaTheme="minorEastAsia" w:hAnsi="Tahoma" w:cs="Tahoma"/>
          <w:color w:val="0000CC"/>
        </w:rPr>
        <w:t>eľkosť parcely:</w:t>
      </w:r>
      <w:r w:rsidR="0081380F" w:rsidRPr="004B66F7">
        <w:rPr>
          <w:rFonts w:ascii="Tahoma" w:eastAsiaTheme="minorEastAsia" w:hAnsi="Tahoma" w:cs="Tahoma"/>
          <w:b/>
          <w:color w:val="000000" w:themeColor="text1"/>
          <w:sz w:val="20"/>
          <w:szCs w:val="20"/>
        </w:rPr>
        <w:t>12 ha</w:t>
      </w:r>
      <w:r w:rsidRPr="004B66F7">
        <w:rPr>
          <w:rFonts w:ascii="Tahoma" w:eastAsiaTheme="minorEastAsia" w:hAnsi="Tahoma" w:cs="Tahoma"/>
          <w:b/>
          <w:color w:val="000000" w:themeColor="text1"/>
          <w:sz w:val="20"/>
          <w:szCs w:val="20"/>
        </w:rPr>
        <w:t>,</w:t>
      </w:r>
      <w:r>
        <w:rPr>
          <w:rFonts w:ascii="Tahoma" w:eastAsiaTheme="minorEastAsia" w:hAnsi="Tahoma" w:cs="Tahoma"/>
          <w:color w:val="0000CC"/>
        </w:rPr>
        <w:t xml:space="preserve"> </w:t>
      </w:r>
      <w:r w:rsidR="0081380F" w:rsidRPr="004B66F7">
        <w:rPr>
          <w:rFonts w:ascii="Tahoma" w:eastAsiaTheme="minorEastAsia" w:hAnsi="Tahoma" w:cs="Tahoma"/>
          <w:color w:val="0000CC"/>
        </w:rPr>
        <w:t xml:space="preserve"> z toho ošetrená časť</w:t>
      </w:r>
      <w:r>
        <w:rPr>
          <w:rFonts w:ascii="Tahoma" w:eastAsiaTheme="minorEastAsia" w:hAnsi="Tahoma" w:cs="Tahoma"/>
          <w:color w:val="0000CC"/>
        </w:rPr>
        <w:t xml:space="preserve">: </w:t>
      </w:r>
      <w:r w:rsidR="0081380F" w:rsidRPr="004B66F7">
        <w:rPr>
          <w:rFonts w:ascii="Tahoma" w:eastAsiaTheme="minorEastAsia" w:hAnsi="Tahoma" w:cs="Tahoma"/>
          <w:color w:val="0000CC"/>
        </w:rPr>
        <w:t xml:space="preserve"> </w:t>
      </w:r>
      <w:r w:rsidR="0081380F" w:rsidRPr="004B66F7">
        <w:rPr>
          <w:rFonts w:ascii="Tahoma" w:eastAsiaTheme="minorEastAsia" w:hAnsi="Tahoma" w:cs="Tahoma"/>
          <w:b/>
          <w:color w:val="000000" w:themeColor="text1"/>
          <w:sz w:val="20"/>
          <w:szCs w:val="20"/>
        </w:rPr>
        <w:t>10 ha</w:t>
      </w:r>
      <w:r w:rsidR="0081380F" w:rsidRPr="004B66F7">
        <w:rPr>
          <w:rFonts w:ascii="Tahoma" w:eastAsiaTheme="minorEastAsia" w:hAnsi="Tahoma" w:cs="Tahoma"/>
          <w:color w:val="0000CC"/>
        </w:rPr>
        <w:t xml:space="preserve">                     Celkové náklady aplikácie na 1 ha: </w:t>
      </w:r>
      <w:r w:rsidR="0081380F" w:rsidRPr="004B66F7">
        <w:rPr>
          <w:rFonts w:ascii="Tahoma" w:eastAsiaTheme="minorEastAsia" w:hAnsi="Tahoma" w:cs="Tahoma"/>
          <w:b/>
          <w:color w:val="000000" w:themeColor="text1"/>
          <w:sz w:val="20"/>
          <w:szCs w:val="20"/>
        </w:rPr>
        <w:t>28 €</w:t>
      </w:r>
      <w:r w:rsidR="0081380F" w:rsidRPr="004B66F7">
        <w:rPr>
          <w:rFonts w:ascii="Tahoma" w:eastAsiaTheme="minorEastAsia" w:hAnsi="Tahoma" w:cs="Tahoma"/>
          <w:color w:val="0000CC"/>
        </w:rPr>
        <w:t xml:space="preserve">   </w:t>
      </w:r>
    </w:p>
    <w:tbl>
      <w:tblPr>
        <w:tblpPr w:leftFromText="141" w:rightFromText="141" w:vertAnchor="text" w:horzAnchor="margin" w:tblpXSpec="center" w:tblpY="76"/>
        <w:tblW w:w="8302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0A0"/>
      </w:tblPr>
      <w:tblGrid>
        <w:gridCol w:w="3369"/>
        <w:gridCol w:w="1417"/>
        <w:gridCol w:w="3516"/>
      </w:tblGrid>
      <w:tr w:rsidR="004B66F7" w:rsidRPr="004B66F7" w:rsidTr="004B66F7">
        <w:tc>
          <w:tcPr>
            <w:tcW w:w="3369" w:type="dxa"/>
            <w:shd w:val="clear" w:color="auto" w:fill="66FF66"/>
          </w:tcPr>
          <w:p w:rsidR="004B66F7" w:rsidRPr="004B66F7" w:rsidRDefault="004B66F7" w:rsidP="004B66F7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bCs/>
                <w:sz w:val="20"/>
                <w:szCs w:val="20"/>
              </w:rPr>
              <w:t>aplikovaný prípravok</w:t>
            </w:r>
          </w:p>
        </w:tc>
        <w:tc>
          <w:tcPr>
            <w:tcW w:w="1417" w:type="dxa"/>
            <w:shd w:val="clear" w:color="auto" w:fill="66FF66"/>
          </w:tcPr>
          <w:p w:rsidR="004B66F7" w:rsidRPr="004B66F7" w:rsidRDefault="004B66F7" w:rsidP="004B66F7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bCs/>
                <w:sz w:val="20"/>
                <w:szCs w:val="20"/>
              </w:rPr>
              <w:t>dávka (l/ha)</w:t>
            </w:r>
          </w:p>
        </w:tc>
        <w:tc>
          <w:tcPr>
            <w:tcW w:w="3516" w:type="dxa"/>
            <w:shd w:val="clear" w:color="auto" w:fill="66FF66"/>
          </w:tcPr>
          <w:p w:rsidR="004B66F7" w:rsidRPr="004B66F7" w:rsidRDefault="004B66F7" w:rsidP="004B66F7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bCs/>
                <w:sz w:val="20"/>
                <w:szCs w:val="20"/>
              </w:rPr>
              <w:t>termín aplikácie</w:t>
            </w:r>
          </w:p>
        </w:tc>
      </w:tr>
      <w:tr w:rsidR="004B66F7" w:rsidRPr="004B66F7" w:rsidTr="004B66F7">
        <w:tc>
          <w:tcPr>
            <w:tcW w:w="3369" w:type="dxa"/>
            <w:shd w:val="clear" w:color="auto" w:fill="66FF66"/>
          </w:tcPr>
          <w:p w:rsidR="004B66F7" w:rsidRPr="004B66F7" w:rsidRDefault="004B66F7" w:rsidP="004B66F7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sz w:val="20"/>
                <w:szCs w:val="20"/>
              </w:rPr>
              <w:t>ENERGEN</w:t>
            </w:r>
            <w:r w:rsidRPr="004B66F7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®</w:t>
            </w:r>
            <w:r w:rsidRPr="004B66F7">
              <w:rPr>
                <w:rFonts w:ascii="Tahoma" w:hAnsi="Tahoma" w:cs="Tahoma"/>
                <w:b/>
                <w:sz w:val="20"/>
                <w:szCs w:val="20"/>
              </w:rPr>
              <w:t xml:space="preserve"> FULHUM</w:t>
            </w:r>
          </w:p>
        </w:tc>
        <w:tc>
          <w:tcPr>
            <w:tcW w:w="1417" w:type="dxa"/>
          </w:tcPr>
          <w:p w:rsidR="004B66F7" w:rsidRPr="004B66F7" w:rsidRDefault="004B66F7" w:rsidP="004B66F7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6F7">
              <w:rPr>
                <w:rFonts w:ascii="Tahoma" w:hAnsi="Tahoma" w:cs="Tahoma"/>
                <w:sz w:val="20"/>
                <w:szCs w:val="20"/>
              </w:rPr>
              <w:t>0,5</w:t>
            </w:r>
          </w:p>
        </w:tc>
        <w:tc>
          <w:tcPr>
            <w:tcW w:w="3516" w:type="dxa"/>
          </w:tcPr>
          <w:p w:rsidR="004B66F7" w:rsidRPr="004B66F7" w:rsidRDefault="004B66F7" w:rsidP="004B66F7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6F7">
              <w:rPr>
                <w:rFonts w:ascii="Tahoma" w:hAnsi="Tahoma" w:cs="Tahoma"/>
                <w:sz w:val="20"/>
                <w:szCs w:val="20"/>
              </w:rPr>
              <w:t>17.07.2013</w:t>
            </w:r>
          </w:p>
        </w:tc>
      </w:tr>
      <w:tr w:rsidR="004B66F7" w:rsidRPr="004B66F7" w:rsidTr="004B66F7">
        <w:tc>
          <w:tcPr>
            <w:tcW w:w="3369" w:type="dxa"/>
            <w:shd w:val="clear" w:color="auto" w:fill="66FF66"/>
          </w:tcPr>
          <w:p w:rsidR="004B66F7" w:rsidRPr="004B66F7" w:rsidRDefault="004B66F7" w:rsidP="004B66F7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sz w:val="20"/>
                <w:szCs w:val="20"/>
              </w:rPr>
              <w:t>ENERGEN</w:t>
            </w:r>
            <w:r w:rsidRPr="004B66F7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®</w:t>
            </w:r>
            <w:r w:rsidRPr="004B66F7">
              <w:rPr>
                <w:rFonts w:ascii="Tahoma" w:hAnsi="Tahoma" w:cs="Tahoma"/>
                <w:b/>
                <w:sz w:val="20"/>
                <w:szCs w:val="20"/>
              </w:rPr>
              <w:t xml:space="preserve"> CLEANSTORM</w:t>
            </w:r>
          </w:p>
        </w:tc>
        <w:tc>
          <w:tcPr>
            <w:tcW w:w="1417" w:type="dxa"/>
          </w:tcPr>
          <w:p w:rsidR="004B66F7" w:rsidRPr="004B66F7" w:rsidRDefault="004B66F7" w:rsidP="004B66F7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6F7">
              <w:rPr>
                <w:rFonts w:ascii="Tahoma" w:hAnsi="Tahoma" w:cs="Tahoma"/>
                <w:sz w:val="20"/>
                <w:szCs w:val="20"/>
              </w:rPr>
              <w:t>0,5</w:t>
            </w:r>
          </w:p>
        </w:tc>
        <w:tc>
          <w:tcPr>
            <w:tcW w:w="3516" w:type="dxa"/>
          </w:tcPr>
          <w:p w:rsidR="004B66F7" w:rsidRPr="004B66F7" w:rsidRDefault="004B66F7" w:rsidP="004B66F7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B66F7">
              <w:rPr>
                <w:rFonts w:ascii="Tahoma" w:hAnsi="Tahoma" w:cs="Tahoma"/>
                <w:sz w:val="20"/>
                <w:szCs w:val="20"/>
              </w:rPr>
              <w:t>17.07.2013</w:t>
            </w:r>
          </w:p>
        </w:tc>
      </w:tr>
    </w:tbl>
    <w:p w:rsidR="0081380F" w:rsidRPr="004B66F7" w:rsidRDefault="0081380F" w:rsidP="009B6DBD">
      <w:pPr>
        <w:pStyle w:val="NoSpacing"/>
        <w:rPr>
          <w:rFonts w:ascii="Tahoma" w:eastAsiaTheme="minorEastAsia" w:hAnsi="Tahoma" w:cs="Tahoma"/>
          <w:color w:val="0000CC"/>
        </w:rPr>
      </w:pPr>
      <w:r w:rsidRPr="004B66F7">
        <w:rPr>
          <w:rFonts w:ascii="Tahoma" w:eastAsiaTheme="minorEastAsia" w:hAnsi="Tahoma" w:cs="Tahoma"/>
          <w:color w:val="0000CC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380F" w:rsidRDefault="0081380F" w:rsidP="004A1C1D">
      <w:pPr>
        <w:pStyle w:val="NoSpacing"/>
        <w:shd w:val="clear" w:color="auto" w:fill="FFFFFF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4B66F7" w:rsidRDefault="004B66F7" w:rsidP="004A1C1D">
      <w:pPr>
        <w:pStyle w:val="NoSpacing"/>
        <w:shd w:val="clear" w:color="auto" w:fill="FFFFFF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4B66F7" w:rsidRDefault="004B66F7" w:rsidP="004A1C1D">
      <w:pPr>
        <w:pStyle w:val="NoSpacing"/>
        <w:shd w:val="clear" w:color="auto" w:fill="FFFFFF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4B66F7" w:rsidRDefault="004B66F7" w:rsidP="004A1C1D">
      <w:pPr>
        <w:pStyle w:val="NoSpacing"/>
        <w:shd w:val="clear" w:color="auto" w:fill="FFFFFF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4B66F7" w:rsidRDefault="004B66F7" w:rsidP="004A1C1D">
      <w:pPr>
        <w:pStyle w:val="NoSpacing"/>
        <w:shd w:val="clear" w:color="auto" w:fill="FFFFFF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4B66F7" w:rsidRPr="00317DF5" w:rsidRDefault="004B66F7" w:rsidP="004A1C1D">
      <w:pPr>
        <w:pStyle w:val="NoSpacing"/>
        <w:shd w:val="clear" w:color="auto" w:fill="FFFFFF"/>
        <w:jc w:val="center"/>
        <w:rPr>
          <w:rFonts w:ascii="Tahoma" w:hAnsi="Tahoma" w:cs="Tahoma"/>
          <w:b/>
          <w:bCs/>
          <w:sz w:val="6"/>
          <w:szCs w:val="6"/>
        </w:rPr>
      </w:pPr>
    </w:p>
    <w:p w:rsidR="0081380F" w:rsidRPr="00930D93" w:rsidRDefault="0081380F" w:rsidP="00930D93">
      <w:pPr>
        <w:pStyle w:val="NoSpacing"/>
        <w:shd w:val="clear" w:color="auto" w:fill="006600"/>
        <w:rPr>
          <w:rFonts w:ascii="Tahoma" w:hAnsi="Tahoma" w:cs="Tahoma"/>
          <w:b/>
          <w:bCs/>
          <w:caps/>
        </w:rPr>
      </w:pPr>
      <w:r w:rsidRPr="00930D93">
        <w:rPr>
          <w:rFonts w:ascii="Tahoma" w:hAnsi="Tahoma" w:cs="Tahoma"/>
          <w:b/>
          <w:bCs/>
          <w:caps/>
        </w:rPr>
        <w:t>Porast cukrovej repy MARIANKA dňa 04.07.2013</w:t>
      </w:r>
    </w:p>
    <w:p w:rsidR="0081380F" w:rsidRPr="00317DF5" w:rsidRDefault="0081380F" w:rsidP="009B6DBD">
      <w:pPr>
        <w:pStyle w:val="NoSpacing"/>
        <w:rPr>
          <w:rFonts w:ascii="Tahoma" w:hAnsi="Tahoma" w:cs="Tahoma"/>
          <w:b/>
          <w:bCs/>
          <w:sz w:val="4"/>
          <w:szCs w:val="4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0</wp:posOffset>
            </wp:positionV>
            <wp:extent cx="3228975" cy="2514600"/>
            <wp:effectExtent l="19050" t="19050" r="28575" b="1905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36" r="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0</wp:posOffset>
            </wp:positionV>
            <wp:extent cx="3419475" cy="2514600"/>
            <wp:effectExtent l="19050" t="19050" r="28575" b="19050"/>
            <wp:wrapNone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06" r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81380F" w:rsidRPr="004B66F7" w:rsidRDefault="0081380F" w:rsidP="009B6DBD">
      <w:pPr>
        <w:pStyle w:val="NoSpacing"/>
        <w:rPr>
          <w:rFonts w:ascii="Tahoma" w:hAnsi="Tahoma" w:cs="Tahoma"/>
          <w:b/>
          <w:bCs/>
          <w:noProof/>
          <w:sz w:val="20"/>
          <w:szCs w:val="20"/>
        </w:rPr>
      </w:pPr>
    </w:p>
    <w:p w:rsidR="00317DF5" w:rsidRDefault="00317DF5" w:rsidP="00CF023A">
      <w:pPr>
        <w:pStyle w:val="NoSpacing"/>
        <w:jc w:val="center"/>
        <w:rPr>
          <w:rFonts w:ascii="Tahoma" w:hAnsi="Tahoma" w:cs="Tahoma"/>
          <w:iCs/>
          <w:noProof/>
          <w:color w:val="0000CC"/>
          <w:sz w:val="20"/>
          <w:szCs w:val="20"/>
        </w:rPr>
      </w:pPr>
    </w:p>
    <w:p w:rsidR="00317DF5" w:rsidRDefault="00317DF5" w:rsidP="00CF023A">
      <w:pPr>
        <w:pStyle w:val="NoSpacing"/>
        <w:jc w:val="center"/>
        <w:rPr>
          <w:rFonts w:ascii="Tahoma" w:hAnsi="Tahoma" w:cs="Tahoma"/>
          <w:iCs/>
          <w:noProof/>
          <w:color w:val="0000CC"/>
          <w:sz w:val="20"/>
          <w:szCs w:val="20"/>
        </w:rPr>
      </w:pPr>
    </w:p>
    <w:p w:rsidR="00317DF5" w:rsidRPr="00317DF5" w:rsidRDefault="00317DF5" w:rsidP="00CF023A">
      <w:pPr>
        <w:pStyle w:val="NoSpacing"/>
        <w:jc w:val="center"/>
        <w:rPr>
          <w:rFonts w:ascii="Tahoma" w:hAnsi="Tahoma" w:cs="Tahoma"/>
          <w:iCs/>
          <w:noProof/>
          <w:color w:val="0000CC"/>
          <w:sz w:val="14"/>
          <w:szCs w:val="14"/>
        </w:rPr>
      </w:pPr>
    </w:p>
    <w:p w:rsidR="0081380F" w:rsidRPr="006968BB" w:rsidRDefault="0081380F" w:rsidP="00317DF5">
      <w:pPr>
        <w:pStyle w:val="NoSpacing"/>
        <w:jc w:val="both"/>
        <w:rPr>
          <w:rFonts w:ascii="Tahoma" w:hAnsi="Tahoma" w:cs="Tahoma"/>
          <w:iCs/>
          <w:noProof/>
          <w:color w:val="0000CC"/>
          <w:sz w:val="20"/>
          <w:szCs w:val="20"/>
        </w:rPr>
      </w:pPr>
      <w:r w:rsidRPr="006968BB">
        <w:rPr>
          <w:rFonts w:ascii="Tahoma" w:hAnsi="Tahoma" w:cs="Tahoma"/>
          <w:iCs/>
          <w:noProof/>
          <w:color w:val="0000CC"/>
          <w:sz w:val="20"/>
          <w:szCs w:val="20"/>
        </w:rPr>
        <w:t>Porast cukrovej repy bol siaty oneskorene dňa 14.04.</w:t>
      </w:r>
      <w:r w:rsidR="00785A47">
        <w:rPr>
          <w:rFonts w:ascii="Tahoma" w:hAnsi="Tahoma" w:cs="Tahoma"/>
          <w:iCs/>
          <w:noProof/>
          <w:color w:val="0000CC"/>
          <w:sz w:val="20"/>
          <w:szCs w:val="20"/>
        </w:rPr>
        <w:t xml:space="preserve"> </w:t>
      </w:r>
      <w:r w:rsidRPr="006968BB">
        <w:rPr>
          <w:rFonts w:ascii="Tahoma" w:hAnsi="Tahoma" w:cs="Tahoma"/>
          <w:iCs/>
          <w:noProof/>
          <w:color w:val="0000CC"/>
          <w:sz w:val="20"/>
          <w:szCs w:val="20"/>
        </w:rPr>
        <w:t>2013. Po vzídení bol v dobrej kondícii, avšak následne vo fáze 3- 6 listov značne poškodený ľadovcom.  Na regeneráciu porastu bola zvolená spoločná kombinácia prípravkov</w:t>
      </w:r>
      <w:r w:rsidR="00317DF5">
        <w:rPr>
          <w:rFonts w:ascii="Tahoma" w:hAnsi="Tahoma" w:cs="Tahoma"/>
          <w:iCs/>
          <w:noProof/>
          <w:color w:val="0000CC"/>
          <w:sz w:val="20"/>
          <w:szCs w:val="20"/>
        </w:rPr>
        <w:t xml:space="preserve"> </w:t>
      </w:r>
      <w:r w:rsidRPr="006968BB">
        <w:rPr>
          <w:rFonts w:ascii="Tahoma" w:hAnsi="Tahoma" w:cs="Tahoma"/>
          <w:b/>
          <w:bCs/>
          <w:iCs/>
          <w:noProof/>
          <w:color w:val="0000CC"/>
          <w:sz w:val="20"/>
          <w:szCs w:val="20"/>
        </w:rPr>
        <w:t>ENERGEN</w:t>
      </w:r>
      <w:r w:rsidRPr="006968BB">
        <w:rPr>
          <w:rFonts w:ascii="Tahoma" w:hAnsi="Tahoma" w:cs="Tahoma"/>
          <w:iCs/>
          <w:color w:val="0000CC"/>
          <w:sz w:val="20"/>
          <w:szCs w:val="20"/>
          <w:vertAlign w:val="superscript"/>
        </w:rPr>
        <w:t>®</w:t>
      </w:r>
      <w:r w:rsidRPr="006968BB">
        <w:rPr>
          <w:rFonts w:ascii="Tahoma" w:hAnsi="Tahoma" w:cs="Tahoma"/>
          <w:b/>
          <w:bCs/>
          <w:iCs/>
          <w:noProof/>
          <w:color w:val="0000CC"/>
          <w:sz w:val="20"/>
          <w:szCs w:val="20"/>
        </w:rPr>
        <w:t xml:space="preserve"> FULHUM +</w:t>
      </w:r>
      <w:r w:rsidRPr="006968BB">
        <w:rPr>
          <w:rFonts w:ascii="Tahoma" w:hAnsi="Tahoma" w:cs="Tahoma"/>
          <w:iCs/>
          <w:noProof/>
          <w:color w:val="0000CC"/>
          <w:sz w:val="20"/>
          <w:szCs w:val="20"/>
        </w:rPr>
        <w:t xml:space="preserve"> </w:t>
      </w:r>
      <w:r w:rsidRPr="006968BB">
        <w:rPr>
          <w:rFonts w:ascii="Tahoma" w:hAnsi="Tahoma" w:cs="Tahoma"/>
          <w:b/>
          <w:bCs/>
          <w:iCs/>
          <w:noProof/>
          <w:color w:val="0000CC"/>
          <w:sz w:val="20"/>
          <w:szCs w:val="20"/>
        </w:rPr>
        <w:t>ENERGEN</w:t>
      </w:r>
      <w:r w:rsidRPr="006968BB">
        <w:rPr>
          <w:rFonts w:ascii="Tahoma" w:hAnsi="Tahoma" w:cs="Tahoma"/>
          <w:iCs/>
          <w:color w:val="0000CC"/>
          <w:sz w:val="20"/>
          <w:szCs w:val="20"/>
          <w:vertAlign w:val="superscript"/>
        </w:rPr>
        <w:t>®</w:t>
      </w:r>
      <w:r w:rsidRPr="006968BB">
        <w:rPr>
          <w:rFonts w:ascii="Tahoma" w:hAnsi="Tahoma" w:cs="Tahoma"/>
          <w:b/>
          <w:bCs/>
          <w:iCs/>
          <w:noProof/>
          <w:color w:val="0000CC"/>
          <w:sz w:val="20"/>
          <w:szCs w:val="20"/>
        </w:rPr>
        <w:t xml:space="preserve"> CLEANSTORM </w:t>
      </w:r>
      <w:r w:rsidRPr="006968BB">
        <w:rPr>
          <w:rFonts w:ascii="Tahoma" w:hAnsi="Tahoma" w:cs="Tahoma"/>
          <w:iCs/>
          <w:noProof/>
          <w:color w:val="0000CC"/>
          <w:sz w:val="20"/>
          <w:szCs w:val="20"/>
        </w:rPr>
        <w:t>v dávke 0,5 l/ha aplikovaná dňa 17.07.2013.</w:t>
      </w:r>
    </w:p>
    <w:p w:rsidR="0081380F" w:rsidRPr="00930D93" w:rsidRDefault="0081380F" w:rsidP="00930D93">
      <w:pPr>
        <w:pStyle w:val="NoSpacing"/>
        <w:shd w:val="clear" w:color="auto" w:fill="006600"/>
        <w:rPr>
          <w:rFonts w:ascii="Tahoma" w:hAnsi="Tahoma" w:cs="Tahoma"/>
          <w:b/>
          <w:bCs/>
          <w:caps/>
        </w:rPr>
      </w:pPr>
      <w:r w:rsidRPr="00930D93">
        <w:rPr>
          <w:rFonts w:ascii="Tahoma" w:hAnsi="Tahoma" w:cs="Tahoma"/>
          <w:b/>
          <w:bCs/>
          <w:caps/>
        </w:rPr>
        <w:t>Porast cukrovej repy MARIANKA dňa 09.10.2013</w:t>
      </w:r>
    </w:p>
    <w:p w:rsidR="0081380F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40640</wp:posOffset>
            </wp:positionV>
            <wp:extent cx="2219325" cy="2962275"/>
            <wp:effectExtent l="38100" t="19050" r="28575" b="28575"/>
            <wp:wrapNone/>
            <wp:docPr id="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51" r="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40640</wp:posOffset>
            </wp:positionV>
            <wp:extent cx="2133600" cy="2962275"/>
            <wp:effectExtent l="19050" t="19050" r="19050" b="28575"/>
            <wp:wrapNone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40640</wp:posOffset>
            </wp:positionV>
            <wp:extent cx="2247900" cy="2933700"/>
            <wp:effectExtent l="38100" t="19050" r="19050" b="19050"/>
            <wp:wrapNone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80F" w:rsidRPr="004B66F7">
        <w:rPr>
          <w:rFonts w:ascii="Tahoma" w:hAnsi="Tahoma" w:cs="Tahoma"/>
          <w:noProof/>
          <w:sz w:val="20"/>
          <w:szCs w:val="20"/>
        </w:rPr>
        <w:t xml:space="preserve">  </w:t>
      </w: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317DF5" w:rsidRDefault="00317DF5" w:rsidP="0061178F">
      <w:pPr>
        <w:pStyle w:val="NoSpacing"/>
        <w:rPr>
          <w:rFonts w:ascii="Tahoma" w:hAnsi="Tahoma" w:cs="Tahoma"/>
          <w:noProof/>
          <w:sz w:val="20"/>
          <w:szCs w:val="20"/>
        </w:rPr>
      </w:pPr>
    </w:p>
    <w:p w:rsidR="0081380F" w:rsidRPr="006968BB" w:rsidRDefault="0081380F" w:rsidP="002C1EEA">
      <w:pPr>
        <w:pStyle w:val="NoSpacing"/>
        <w:jc w:val="center"/>
        <w:rPr>
          <w:rFonts w:ascii="Tahoma" w:hAnsi="Tahoma" w:cs="Tahoma"/>
          <w:iCs/>
          <w:noProof/>
          <w:color w:val="0000CC"/>
          <w:sz w:val="20"/>
          <w:szCs w:val="20"/>
        </w:rPr>
      </w:pPr>
      <w:r w:rsidRPr="006968BB">
        <w:rPr>
          <w:rFonts w:ascii="Tahoma" w:hAnsi="Tahoma" w:cs="Tahoma"/>
          <w:iCs/>
          <w:noProof/>
          <w:color w:val="0000CC"/>
          <w:sz w:val="20"/>
          <w:szCs w:val="20"/>
        </w:rPr>
        <w:t xml:space="preserve">Porast cukrovej repy po aplikácii </w:t>
      </w:r>
      <w:r w:rsidRPr="006968BB">
        <w:rPr>
          <w:rFonts w:ascii="Tahoma" w:hAnsi="Tahoma" w:cs="Tahoma"/>
          <w:b/>
          <w:bCs/>
          <w:iCs/>
          <w:noProof/>
          <w:color w:val="0000CC"/>
          <w:sz w:val="20"/>
          <w:szCs w:val="20"/>
        </w:rPr>
        <w:t>0,5 l/ha ENERGEN</w:t>
      </w:r>
      <w:r w:rsidRPr="006968BB">
        <w:rPr>
          <w:rFonts w:ascii="Tahoma" w:hAnsi="Tahoma" w:cs="Tahoma"/>
          <w:iCs/>
          <w:color w:val="0000CC"/>
          <w:sz w:val="20"/>
          <w:szCs w:val="20"/>
          <w:vertAlign w:val="superscript"/>
        </w:rPr>
        <w:t>®</w:t>
      </w:r>
      <w:r w:rsidRPr="006968BB">
        <w:rPr>
          <w:rFonts w:ascii="Tahoma" w:hAnsi="Tahoma" w:cs="Tahoma"/>
          <w:b/>
          <w:bCs/>
          <w:iCs/>
          <w:noProof/>
          <w:color w:val="0000CC"/>
          <w:sz w:val="20"/>
          <w:szCs w:val="20"/>
        </w:rPr>
        <w:t xml:space="preserve"> FULHUM + 0,5 l/ha ENERGEN</w:t>
      </w:r>
      <w:r w:rsidRPr="006968BB">
        <w:rPr>
          <w:rFonts w:ascii="Tahoma" w:hAnsi="Tahoma" w:cs="Tahoma"/>
          <w:iCs/>
          <w:color w:val="0000CC"/>
          <w:sz w:val="20"/>
          <w:szCs w:val="20"/>
          <w:vertAlign w:val="superscript"/>
        </w:rPr>
        <w:t xml:space="preserve">® </w:t>
      </w:r>
      <w:r w:rsidRPr="006968BB">
        <w:rPr>
          <w:rFonts w:ascii="Tahoma" w:hAnsi="Tahoma" w:cs="Tahoma"/>
          <w:b/>
          <w:bCs/>
          <w:iCs/>
          <w:color w:val="0000CC"/>
          <w:sz w:val="20"/>
          <w:szCs w:val="20"/>
        </w:rPr>
        <w:t>CLEANSTORM.</w:t>
      </w:r>
      <w:r w:rsidRPr="006968BB">
        <w:rPr>
          <w:rFonts w:ascii="Tahoma" w:hAnsi="Tahoma" w:cs="Tahoma"/>
          <w:b/>
          <w:bCs/>
          <w:iCs/>
          <w:noProof/>
          <w:color w:val="0000CC"/>
          <w:sz w:val="20"/>
          <w:szCs w:val="20"/>
        </w:rPr>
        <w:t xml:space="preserve"> </w:t>
      </w:r>
    </w:p>
    <w:tbl>
      <w:tblPr>
        <w:tblW w:w="0" w:type="auto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/>
      </w:tblPr>
      <w:tblGrid>
        <w:gridCol w:w="3490"/>
        <w:gridCol w:w="3352"/>
        <w:gridCol w:w="3755"/>
      </w:tblGrid>
      <w:tr w:rsidR="0081380F" w:rsidRPr="004B66F7" w:rsidTr="00317DF5">
        <w:tc>
          <w:tcPr>
            <w:tcW w:w="3490" w:type="dxa"/>
            <w:shd w:val="clear" w:color="auto" w:fill="66FF66"/>
          </w:tcPr>
          <w:p w:rsidR="0081380F" w:rsidRPr="004B66F7" w:rsidRDefault="0081380F" w:rsidP="003F3153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B66F7">
              <w:rPr>
                <w:rFonts w:ascii="Tahoma" w:hAnsi="Tahoma" w:cs="Tahoma"/>
                <w:sz w:val="20"/>
                <w:szCs w:val="20"/>
              </w:rPr>
              <w:t xml:space="preserve">    </w:t>
            </w:r>
            <w:r w:rsidRPr="004B66F7">
              <w:rPr>
                <w:rFonts w:ascii="Tahoma" w:hAnsi="Tahoma" w:cs="Tahoma"/>
                <w:b/>
                <w:bCs/>
                <w:sz w:val="20"/>
                <w:szCs w:val="20"/>
              </w:rPr>
              <w:t>CR Marianka</w:t>
            </w:r>
          </w:p>
        </w:tc>
        <w:tc>
          <w:tcPr>
            <w:tcW w:w="3352" w:type="dxa"/>
            <w:shd w:val="clear" w:color="auto" w:fill="66FF66"/>
          </w:tcPr>
          <w:p w:rsidR="0081380F" w:rsidRPr="004B66F7" w:rsidRDefault="0081380F" w:rsidP="003F3153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bCs/>
                <w:sz w:val="20"/>
                <w:szCs w:val="20"/>
              </w:rPr>
              <w:t>kontrola</w:t>
            </w:r>
          </w:p>
        </w:tc>
        <w:tc>
          <w:tcPr>
            <w:tcW w:w="3755" w:type="dxa"/>
            <w:shd w:val="clear" w:color="auto" w:fill="66FF66"/>
          </w:tcPr>
          <w:p w:rsidR="0081380F" w:rsidRPr="004B66F7" w:rsidRDefault="0081380F" w:rsidP="003F3153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bCs/>
                <w:sz w:val="20"/>
                <w:szCs w:val="20"/>
              </w:rPr>
              <w:t>ENERGEN</w:t>
            </w:r>
          </w:p>
        </w:tc>
      </w:tr>
      <w:tr w:rsidR="0081380F" w:rsidRPr="004B66F7" w:rsidTr="00317DF5">
        <w:tc>
          <w:tcPr>
            <w:tcW w:w="3490" w:type="dxa"/>
            <w:shd w:val="clear" w:color="auto" w:fill="66FF66"/>
          </w:tcPr>
          <w:p w:rsidR="0081380F" w:rsidRPr="004B66F7" w:rsidRDefault="0081380F" w:rsidP="003F3153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bCs/>
                <w:sz w:val="20"/>
                <w:szCs w:val="20"/>
              </w:rPr>
              <w:t>Úroda (t.ha</w:t>
            </w:r>
            <w:r w:rsidRPr="004B66F7">
              <w:rPr>
                <w:rFonts w:ascii="Tahoma" w:hAnsi="Tahoma" w:cs="Tahoma"/>
                <w:b/>
                <w:bCs/>
                <w:sz w:val="20"/>
                <w:szCs w:val="20"/>
                <w:vertAlign w:val="superscript"/>
              </w:rPr>
              <w:t>-1</w:t>
            </w:r>
            <w:r w:rsidRPr="004B66F7">
              <w:rPr>
                <w:rFonts w:ascii="Tahoma" w:hAnsi="Tahoma" w:cs="Tahom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352" w:type="dxa"/>
          </w:tcPr>
          <w:p w:rsidR="0081380F" w:rsidRPr="004B66F7" w:rsidRDefault="0081380F" w:rsidP="003F3153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sz w:val="20"/>
                <w:szCs w:val="20"/>
              </w:rPr>
              <w:t>53,65</w:t>
            </w:r>
          </w:p>
        </w:tc>
        <w:tc>
          <w:tcPr>
            <w:tcW w:w="3755" w:type="dxa"/>
          </w:tcPr>
          <w:p w:rsidR="0081380F" w:rsidRPr="004B66F7" w:rsidRDefault="0081380F" w:rsidP="003F3153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B66F7">
              <w:rPr>
                <w:rFonts w:ascii="Tahoma" w:hAnsi="Tahoma" w:cs="Tahoma"/>
                <w:b/>
                <w:sz w:val="20"/>
                <w:szCs w:val="20"/>
              </w:rPr>
              <w:t>59,29</w:t>
            </w:r>
          </w:p>
        </w:tc>
      </w:tr>
    </w:tbl>
    <w:p w:rsidR="0081380F" w:rsidRPr="00785A47" w:rsidRDefault="0081380F" w:rsidP="00BD1E25">
      <w:pPr>
        <w:pStyle w:val="NoSpacing"/>
        <w:jc w:val="both"/>
        <w:rPr>
          <w:rFonts w:ascii="Tahoma" w:hAnsi="Tahoma" w:cs="Tahoma"/>
          <w:b/>
          <w:bCs/>
          <w:color w:val="0000CC"/>
          <w:sz w:val="20"/>
          <w:szCs w:val="20"/>
        </w:rPr>
      </w:pPr>
      <w:r w:rsidRPr="00930D93">
        <w:rPr>
          <w:rFonts w:ascii="Tahoma" w:hAnsi="Tahoma" w:cs="Tahoma"/>
          <w:b/>
          <w:bCs/>
          <w:color w:val="0000CC"/>
          <w:sz w:val="20"/>
          <w:szCs w:val="20"/>
        </w:rPr>
        <w:t>ZHODNOTENIE:</w:t>
      </w:r>
      <w:r w:rsidRPr="004B66F7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4B66F7">
        <w:rPr>
          <w:rFonts w:ascii="Tahoma" w:hAnsi="Tahoma" w:cs="Tahoma"/>
          <w:sz w:val="20"/>
          <w:szCs w:val="20"/>
        </w:rPr>
        <w:t xml:space="preserve">Porast cukrovej repy bol zasiaty oneskorene (14.04.2013), napriek tomu bol po vzídení v dobrej kondícii, avšak následne poškodený ľadovcom (25.05.2013). Na regeneráciu po poškodení sme zvolili kombináciu prípravkov </w:t>
      </w:r>
      <w:r w:rsidRPr="004B66F7">
        <w:rPr>
          <w:rFonts w:ascii="Tahoma" w:hAnsi="Tahoma" w:cs="Tahoma"/>
          <w:b/>
          <w:bCs/>
          <w:i/>
          <w:iCs/>
          <w:noProof/>
          <w:sz w:val="20"/>
          <w:szCs w:val="20"/>
        </w:rPr>
        <w:t>ENERGEN</w:t>
      </w:r>
      <w:r w:rsidRPr="004B66F7">
        <w:rPr>
          <w:rFonts w:ascii="Tahoma" w:hAnsi="Tahoma" w:cs="Tahoma"/>
          <w:i/>
          <w:iCs/>
          <w:sz w:val="20"/>
          <w:szCs w:val="20"/>
          <w:vertAlign w:val="superscript"/>
        </w:rPr>
        <w:t>®</w:t>
      </w:r>
      <w:r w:rsidRPr="004B66F7">
        <w:rPr>
          <w:rFonts w:ascii="Tahoma" w:hAnsi="Tahoma" w:cs="Tahoma"/>
          <w:b/>
          <w:bCs/>
          <w:i/>
          <w:iCs/>
          <w:noProof/>
          <w:sz w:val="20"/>
          <w:szCs w:val="20"/>
        </w:rPr>
        <w:t xml:space="preserve"> FULHUM + ENERGEN</w:t>
      </w:r>
      <w:r w:rsidRPr="004B66F7">
        <w:rPr>
          <w:rFonts w:ascii="Tahoma" w:hAnsi="Tahoma" w:cs="Tahoma"/>
          <w:i/>
          <w:iCs/>
          <w:sz w:val="20"/>
          <w:szCs w:val="20"/>
          <w:vertAlign w:val="superscript"/>
        </w:rPr>
        <w:t xml:space="preserve">® </w:t>
      </w:r>
      <w:r w:rsidRPr="004B66F7">
        <w:rPr>
          <w:rFonts w:ascii="Tahoma" w:hAnsi="Tahoma" w:cs="Tahoma"/>
          <w:b/>
          <w:bCs/>
          <w:i/>
          <w:iCs/>
          <w:sz w:val="20"/>
          <w:szCs w:val="20"/>
        </w:rPr>
        <w:t xml:space="preserve">CLEANSTORM </w:t>
      </w:r>
      <w:r w:rsidRPr="004B66F7">
        <w:rPr>
          <w:rFonts w:ascii="Tahoma" w:hAnsi="Tahoma" w:cs="Tahoma"/>
          <w:sz w:val="20"/>
          <w:szCs w:val="20"/>
        </w:rPr>
        <w:t>v dávke</w:t>
      </w:r>
      <w:r w:rsidRPr="004B66F7">
        <w:rPr>
          <w:rFonts w:ascii="Tahoma" w:hAnsi="Tahoma" w:cs="Tahoma"/>
          <w:b/>
          <w:bCs/>
          <w:sz w:val="20"/>
          <w:szCs w:val="20"/>
        </w:rPr>
        <w:t xml:space="preserve"> 0,5 </w:t>
      </w:r>
      <w:r w:rsidRPr="004B66F7">
        <w:rPr>
          <w:rFonts w:ascii="Tahoma" w:hAnsi="Tahoma" w:cs="Tahoma"/>
          <w:sz w:val="20"/>
          <w:szCs w:val="20"/>
        </w:rPr>
        <w:t>l/ha</w:t>
      </w:r>
      <w:r w:rsidRPr="004B66F7">
        <w:rPr>
          <w:rFonts w:ascii="Tahoma" w:hAnsi="Tahoma" w:cs="Tahoma"/>
          <w:b/>
          <w:bCs/>
          <w:sz w:val="20"/>
          <w:szCs w:val="20"/>
        </w:rPr>
        <w:t xml:space="preserve">. </w:t>
      </w:r>
      <w:r w:rsidRPr="004B66F7">
        <w:rPr>
          <w:rFonts w:ascii="Tahoma" w:hAnsi="Tahoma" w:cs="Tahoma"/>
          <w:sz w:val="20"/>
          <w:szCs w:val="20"/>
        </w:rPr>
        <w:t>Na ošetrenej časti porastu repy sme dosiahli zvýšenie úrody buliev v porovnaní s kontrolnou časťou o</w:t>
      </w:r>
      <w:r w:rsidRPr="004B66F7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785A47">
        <w:rPr>
          <w:rFonts w:ascii="Tahoma" w:hAnsi="Tahoma" w:cs="Tahoma"/>
          <w:b/>
          <w:bCs/>
          <w:color w:val="0000CC"/>
          <w:sz w:val="20"/>
          <w:szCs w:val="20"/>
        </w:rPr>
        <w:t xml:space="preserve">10 % </w:t>
      </w:r>
      <w:r w:rsidRPr="00785A47">
        <w:rPr>
          <w:rFonts w:ascii="Tahoma" w:hAnsi="Tahoma" w:cs="Tahoma"/>
          <w:color w:val="0000CC"/>
          <w:sz w:val="20"/>
          <w:szCs w:val="20"/>
        </w:rPr>
        <w:t>t.j.</w:t>
      </w:r>
      <w:r w:rsidRPr="00785A47">
        <w:rPr>
          <w:rFonts w:ascii="Tahoma" w:hAnsi="Tahoma" w:cs="Tahoma"/>
          <w:b/>
          <w:bCs/>
          <w:color w:val="0000CC"/>
          <w:sz w:val="20"/>
          <w:szCs w:val="20"/>
        </w:rPr>
        <w:t xml:space="preserve"> 5,64 t. </w:t>
      </w:r>
    </w:p>
    <w:p w:rsidR="0081380F" w:rsidRPr="004B66F7" w:rsidRDefault="0081380F" w:rsidP="002E5779">
      <w:pPr>
        <w:pStyle w:val="NoSpacing"/>
        <w:jc w:val="both"/>
        <w:rPr>
          <w:rFonts w:ascii="Tahoma" w:hAnsi="Tahoma" w:cs="Tahoma"/>
          <w:sz w:val="20"/>
          <w:szCs w:val="20"/>
        </w:rPr>
      </w:pPr>
    </w:p>
    <w:p w:rsidR="0081380F" w:rsidRPr="003E3636" w:rsidRDefault="00930D93" w:rsidP="00317DF5">
      <w:pPr>
        <w:pStyle w:val="NoSpacing"/>
        <w:shd w:val="clear" w:color="auto" w:fill="00660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35752">
        <w:rPr>
          <w:rFonts w:ascii="Tahoma" w:hAnsi="Tahoma" w:cs="Tahoma"/>
          <w:b/>
          <w:bCs/>
        </w:rPr>
        <w:t xml:space="preserve">     Ing. Róbert Vitáriuš, 0908 705 573     </w:t>
      </w:r>
      <w:r w:rsidRPr="00601BCB">
        <w:rPr>
          <w:rFonts w:ascii="Tahoma" w:hAnsi="Tahoma" w:cs="Tahoma"/>
          <w:b/>
          <w:bCs/>
        </w:rPr>
        <w:t>info@energensk.sk</w:t>
      </w:r>
    </w:p>
    <w:sectPr w:rsidR="0081380F" w:rsidRPr="003E3636" w:rsidSect="004B66F7">
      <w:pgSz w:w="11906" w:h="16838"/>
      <w:pgMar w:top="709" w:right="424" w:bottom="19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F469A9"/>
    <w:rsid w:val="000527EA"/>
    <w:rsid w:val="0007573A"/>
    <w:rsid w:val="00083069"/>
    <w:rsid w:val="00084338"/>
    <w:rsid w:val="00093E91"/>
    <w:rsid w:val="000A461F"/>
    <w:rsid w:val="000B0C23"/>
    <w:rsid w:val="000B645E"/>
    <w:rsid w:val="000C5B1A"/>
    <w:rsid w:val="000F210B"/>
    <w:rsid w:val="00116E19"/>
    <w:rsid w:val="001A2F40"/>
    <w:rsid w:val="001C44D8"/>
    <w:rsid w:val="001C55F0"/>
    <w:rsid w:val="001C567A"/>
    <w:rsid w:val="001F3332"/>
    <w:rsid w:val="00213F55"/>
    <w:rsid w:val="002357B4"/>
    <w:rsid w:val="00245C0E"/>
    <w:rsid w:val="0028195C"/>
    <w:rsid w:val="002A3026"/>
    <w:rsid w:val="002B3BF4"/>
    <w:rsid w:val="002C1EEA"/>
    <w:rsid w:val="002D34DD"/>
    <w:rsid w:val="002E5779"/>
    <w:rsid w:val="002F6A47"/>
    <w:rsid w:val="002F7BBA"/>
    <w:rsid w:val="00312A4A"/>
    <w:rsid w:val="00317DF5"/>
    <w:rsid w:val="00321F3B"/>
    <w:rsid w:val="003227E2"/>
    <w:rsid w:val="00334A12"/>
    <w:rsid w:val="003374C7"/>
    <w:rsid w:val="00360D98"/>
    <w:rsid w:val="00363294"/>
    <w:rsid w:val="00391102"/>
    <w:rsid w:val="003937EF"/>
    <w:rsid w:val="003B1EE5"/>
    <w:rsid w:val="003E3636"/>
    <w:rsid w:val="003F2E7A"/>
    <w:rsid w:val="003F3153"/>
    <w:rsid w:val="00403DCD"/>
    <w:rsid w:val="0045158A"/>
    <w:rsid w:val="0045767D"/>
    <w:rsid w:val="0046397A"/>
    <w:rsid w:val="00482DE8"/>
    <w:rsid w:val="004A1C1D"/>
    <w:rsid w:val="004B66F7"/>
    <w:rsid w:val="004D7FB8"/>
    <w:rsid w:val="004E6493"/>
    <w:rsid w:val="004F3086"/>
    <w:rsid w:val="004F5E3F"/>
    <w:rsid w:val="005019A7"/>
    <w:rsid w:val="005225DF"/>
    <w:rsid w:val="00565B01"/>
    <w:rsid w:val="005B0B48"/>
    <w:rsid w:val="005C5093"/>
    <w:rsid w:val="005D4BA8"/>
    <w:rsid w:val="005F21BB"/>
    <w:rsid w:val="005F3BA7"/>
    <w:rsid w:val="005F6F91"/>
    <w:rsid w:val="0060195E"/>
    <w:rsid w:val="0061178F"/>
    <w:rsid w:val="00636846"/>
    <w:rsid w:val="00636EED"/>
    <w:rsid w:val="00682DA9"/>
    <w:rsid w:val="00685C1B"/>
    <w:rsid w:val="006968BB"/>
    <w:rsid w:val="006B775F"/>
    <w:rsid w:val="006E756A"/>
    <w:rsid w:val="006F0BDD"/>
    <w:rsid w:val="007023D7"/>
    <w:rsid w:val="00750921"/>
    <w:rsid w:val="00777EAE"/>
    <w:rsid w:val="00785A47"/>
    <w:rsid w:val="0078748E"/>
    <w:rsid w:val="0079148D"/>
    <w:rsid w:val="007A40AB"/>
    <w:rsid w:val="007C55E7"/>
    <w:rsid w:val="007E0AD9"/>
    <w:rsid w:val="00804EB0"/>
    <w:rsid w:val="0081380F"/>
    <w:rsid w:val="008233C4"/>
    <w:rsid w:val="00823B8F"/>
    <w:rsid w:val="00824C08"/>
    <w:rsid w:val="008601B7"/>
    <w:rsid w:val="008831EB"/>
    <w:rsid w:val="0088580B"/>
    <w:rsid w:val="008B2062"/>
    <w:rsid w:val="008C1F65"/>
    <w:rsid w:val="008D1C3A"/>
    <w:rsid w:val="008F789A"/>
    <w:rsid w:val="00910C07"/>
    <w:rsid w:val="009150ED"/>
    <w:rsid w:val="00930D93"/>
    <w:rsid w:val="00942927"/>
    <w:rsid w:val="009526A4"/>
    <w:rsid w:val="00954096"/>
    <w:rsid w:val="00957572"/>
    <w:rsid w:val="00994C45"/>
    <w:rsid w:val="00996DF7"/>
    <w:rsid w:val="009A0FE5"/>
    <w:rsid w:val="009B6DBD"/>
    <w:rsid w:val="009C4754"/>
    <w:rsid w:val="009E2B2F"/>
    <w:rsid w:val="009E6703"/>
    <w:rsid w:val="00A26680"/>
    <w:rsid w:val="00A338DE"/>
    <w:rsid w:val="00A759E3"/>
    <w:rsid w:val="00A8442B"/>
    <w:rsid w:val="00A8572E"/>
    <w:rsid w:val="00A935FF"/>
    <w:rsid w:val="00AA0093"/>
    <w:rsid w:val="00AF0C6E"/>
    <w:rsid w:val="00AF2BEC"/>
    <w:rsid w:val="00AF5AFC"/>
    <w:rsid w:val="00B04E07"/>
    <w:rsid w:val="00B17054"/>
    <w:rsid w:val="00B46164"/>
    <w:rsid w:val="00B75709"/>
    <w:rsid w:val="00BD1E25"/>
    <w:rsid w:val="00BE2E65"/>
    <w:rsid w:val="00BF67ED"/>
    <w:rsid w:val="00C109FD"/>
    <w:rsid w:val="00C64045"/>
    <w:rsid w:val="00C70CED"/>
    <w:rsid w:val="00C87A55"/>
    <w:rsid w:val="00CA4684"/>
    <w:rsid w:val="00CB5C10"/>
    <w:rsid w:val="00CC7AA2"/>
    <w:rsid w:val="00CD5140"/>
    <w:rsid w:val="00CF023A"/>
    <w:rsid w:val="00D2318F"/>
    <w:rsid w:val="00D45275"/>
    <w:rsid w:val="00D45AA1"/>
    <w:rsid w:val="00D77452"/>
    <w:rsid w:val="00DC7DAF"/>
    <w:rsid w:val="00DD0AD4"/>
    <w:rsid w:val="00DD3A50"/>
    <w:rsid w:val="00DF0157"/>
    <w:rsid w:val="00DF684E"/>
    <w:rsid w:val="00E1528E"/>
    <w:rsid w:val="00E6450F"/>
    <w:rsid w:val="00E835B4"/>
    <w:rsid w:val="00E92388"/>
    <w:rsid w:val="00EA0A26"/>
    <w:rsid w:val="00EB1BFF"/>
    <w:rsid w:val="00EC2097"/>
    <w:rsid w:val="00EC3040"/>
    <w:rsid w:val="00EC5B92"/>
    <w:rsid w:val="00ED2617"/>
    <w:rsid w:val="00EE2450"/>
    <w:rsid w:val="00EE79AC"/>
    <w:rsid w:val="00EF7F3B"/>
    <w:rsid w:val="00F12E81"/>
    <w:rsid w:val="00F35D9F"/>
    <w:rsid w:val="00F46056"/>
    <w:rsid w:val="00F469A9"/>
    <w:rsid w:val="00F5309C"/>
    <w:rsid w:val="00F842CE"/>
    <w:rsid w:val="00FA0082"/>
    <w:rsid w:val="00FB4BBF"/>
    <w:rsid w:val="00FB6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A5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46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69A9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F469A9"/>
    <w:rPr>
      <w:rFonts w:cs="Calibri"/>
    </w:rPr>
  </w:style>
  <w:style w:type="paragraph" w:styleId="NormalWeb">
    <w:name w:val="Normal (Web)"/>
    <w:basedOn w:val="Normal"/>
    <w:uiPriority w:val="99"/>
    <w:semiHidden/>
    <w:rsid w:val="00EC3040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910C07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99"/>
    <w:rsid w:val="00E835B4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Shading2-Accent4">
    <w:name w:val="Medium Shading 2 Accent 4"/>
    <w:basedOn w:val="TableNormal"/>
    <w:uiPriority w:val="99"/>
    <w:rsid w:val="00E835B4"/>
    <w:rPr>
      <w:rFonts w:cs="Calibri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99"/>
    <w:rsid w:val="00E835B4"/>
    <w:rPr>
      <w:rFonts w:cs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Calibri"/>
        <w:b/>
        <w:bCs/>
      </w:rPr>
    </w:tblStylePr>
    <w:tblStylePr w:type="lastCol">
      <w:rPr>
        <w:rFonts w:ascii="Calibri" w:eastAsia="Times New Roman" w:hAnsi="Calibri" w:cs="Calibri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3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179</Words>
  <Characters>3049</Characters>
  <Application>Microsoft Office Word</Application>
  <DocSecurity>0</DocSecurity>
  <Lines>25</Lines>
  <Paragraphs>6</Paragraphs>
  <ScaleCrop>false</ScaleCrop>
  <Company/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Jaroslav</cp:lastModifiedBy>
  <cp:revision>7</cp:revision>
  <cp:lastPrinted>2013-07-24T06:25:00Z</cp:lastPrinted>
  <dcterms:created xsi:type="dcterms:W3CDTF">2014-01-12T11:40:00Z</dcterms:created>
  <dcterms:modified xsi:type="dcterms:W3CDTF">2014-01-24T17:58:00Z</dcterms:modified>
</cp:coreProperties>
</file>