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042" w:rsidRPr="00882545" w:rsidRDefault="00CC75A1" w:rsidP="003D3668">
      <w:pPr>
        <w:pStyle w:val="NoSpacing"/>
        <w:shd w:val="clear" w:color="auto" w:fill="005000"/>
        <w:rPr>
          <w:rFonts w:ascii="Tahoma" w:hAnsi="Tahoma" w:cs="Tahoma"/>
          <w:b/>
          <w:sz w:val="36"/>
          <w:szCs w:val="36"/>
        </w:rPr>
      </w:pPr>
      <w:r w:rsidRPr="00CC75A1">
        <w:rPr>
          <w:rFonts w:ascii="Tahoma" w:hAnsi="Tahoma" w:cs="Tahoma"/>
          <w:b/>
          <w:caps/>
          <w:noProof/>
          <w:color w:val="FFFFFF"/>
          <w:sz w:val="6"/>
          <w:szCs w:val="6"/>
          <w:lang w:val="cs-CZ" w:eastAsia="cs-CZ"/>
        </w:rPr>
        <w:pict>
          <v:group id="_x0000_s1031" style="position:absolute;margin-left:487.5pt;margin-top:-4.5pt;width:55.25pt;height:58.4pt;z-index:251670528" coordorigin="10177,538" coordsize="1105,1168">
            <v:group id="_x0000_s1032" style="position:absolute;left:10177;top:538;width:1105;height:1168" coordorigin="9980,452" coordsize="1105,1168">
              <v:rect id="_x0000_s1033" style="position:absolute;left:10132;top:841;width:732;height:779;rotation:-1087260fd" fillcolor="#d8d8d8">
                <v:fill color2="gray" rotate="t" angle="-45" focusposition="1" focussize="" focus="100%" type="gradientRadial">
                  <o:fill v:ext="view" type="gradientCenter"/>
                </v:fill>
                <o:extrusion v:ext="view" color="#00b050" viewpoint="-34.72222mm" viewpointorigin="-.5" skewangle="-45" lightposition="-50000" lightposition2="50000"/>
                <o:lock v:ext="edit" aspectratio="t"/>
              </v:re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1034" type="#_x0000_t7" style="position:absolute;left:9980;top:576;width:1011;height:249;rotation:-1087260fd" fillcolor="#d8d8d8">
                <v:fill color2="gray" rotate="t" angle="-90" focusposition="1,1" focussize="" focus="100%" type="gradientRadial">
                  <o:fill v:ext="view" type="gradientCenter"/>
                </v:fill>
              </v:shape>
              <v:shape id="_x0000_s1035" type="#_x0000_t7" style="position:absolute;left:10432;top:827;width:1028;height:278;rotation:18781980fd;flip:x" fillcolor="#d8d8d8">
                <v:fill color2="gray" rotate="t" angle="-90" focusposition="1,1" focussize="" focus="100%" type="gradientRadial">
                  <o:fill v:ext="view" type="gradientCenter"/>
                </v:fill>
              </v:shape>
            </v:group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36" type="#_x0000_t75" style="position:absolute;left:10330;top:1015;width:732;height:551;rotation:-1034093fd;visibility:visible">
              <v:imagedata r:id="rId5" o:title="Logo Energen M a Z pro Office"/>
            </v:shape>
          </v:group>
        </w:pict>
      </w:r>
      <w:r w:rsidR="00FD6826">
        <w:rPr>
          <w:rFonts w:ascii="Tahoma" w:hAnsi="Tahoma" w:cs="Tahoma"/>
          <w:b/>
          <w:caps/>
          <w:color w:val="FFFF00"/>
          <w:sz w:val="32"/>
          <w:szCs w:val="32"/>
        </w:rPr>
        <w:t>Ozimá pšenice</w:t>
      </w:r>
      <w:r w:rsidR="00882545" w:rsidRPr="00882545">
        <w:rPr>
          <w:rFonts w:ascii="Tahoma" w:hAnsi="Tahoma" w:cs="Tahoma"/>
          <w:b/>
          <w:caps/>
          <w:color w:val="FFFF00"/>
          <w:sz w:val="32"/>
          <w:szCs w:val="32"/>
        </w:rPr>
        <w:t xml:space="preserve">  -</w:t>
      </w:r>
      <w:r w:rsidR="00882545" w:rsidRPr="00C846E5">
        <w:rPr>
          <w:rFonts w:ascii="Tahoma" w:hAnsi="Tahoma" w:cs="Tahoma"/>
          <w:b/>
          <w:caps/>
          <w:color w:val="FFFF00"/>
          <w:sz w:val="32"/>
          <w:szCs w:val="32"/>
          <w:shd w:val="clear" w:color="auto" w:fill="006600"/>
          <w:lang w:val="cs-CZ" w:eastAsia="cs-CZ"/>
        </w:rPr>
        <w:t xml:space="preserve"> </w:t>
      </w:r>
      <w:r w:rsidR="00882545" w:rsidRPr="00C846E5">
        <w:rPr>
          <w:rFonts w:ascii="Tahoma" w:hAnsi="Tahoma" w:cs="Tahoma"/>
          <w:b/>
          <w:caps/>
          <w:color w:val="FFFF00"/>
          <w:sz w:val="32"/>
          <w:szCs w:val="32"/>
        </w:rPr>
        <w:t>POKUSY V KO</w:t>
      </w:r>
      <w:r w:rsidR="00FD6826">
        <w:rPr>
          <w:rFonts w:ascii="Tahoma" w:hAnsi="Tahoma" w:cs="Tahoma"/>
          <w:b/>
          <w:caps/>
          <w:color w:val="FFFF00"/>
          <w:sz w:val="32"/>
          <w:szCs w:val="32"/>
        </w:rPr>
        <w:t>stce</w:t>
      </w:r>
      <w:r w:rsidR="00882545" w:rsidRPr="00C846E5">
        <w:rPr>
          <w:rFonts w:ascii="Tahoma" w:hAnsi="Tahoma" w:cs="Tahoma"/>
          <w:b/>
          <w:caps/>
          <w:color w:val="FFFF00"/>
          <w:sz w:val="32"/>
          <w:szCs w:val="32"/>
        </w:rPr>
        <w:t xml:space="preserve"> 201</w:t>
      </w:r>
      <w:r w:rsidR="00882545">
        <w:rPr>
          <w:rFonts w:ascii="Tahoma" w:hAnsi="Tahoma" w:cs="Tahoma"/>
          <w:b/>
          <w:caps/>
          <w:color w:val="FFFF00"/>
          <w:sz w:val="32"/>
          <w:szCs w:val="32"/>
        </w:rPr>
        <w:t>3</w:t>
      </w:r>
      <w:r w:rsidR="00882545" w:rsidRPr="00C846E5">
        <w:rPr>
          <w:rFonts w:ascii="Tahoma" w:hAnsi="Tahoma" w:cs="Tahoma"/>
          <w:b/>
          <w:caps/>
          <w:color w:val="FFFF00"/>
          <w:sz w:val="32"/>
          <w:szCs w:val="32"/>
        </w:rPr>
        <w:t xml:space="preserve">                                    </w:t>
      </w:r>
      <w:r w:rsidR="00882545" w:rsidRPr="00C846E5">
        <w:rPr>
          <w:rFonts w:ascii="Tahoma" w:hAnsi="Tahoma" w:cs="Tahoma"/>
          <w:b/>
          <w:caps/>
          <w:color w:val="FFFF00"/>
          <w:sz w:val="32"/>
          <w:szCs w:val="32"/>
          <w:shd w:val="clear" w:color="auto" w:fill="006600"/>
          <w:lang w:val="cs-CZ" w:eastAsia="cs-C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82545" w:rsidRPr="00882545">
        <w:rPr>
          <w:rFonts w:ascii="Tahoma" w:hAnsi="Tahoma" w:cs="Tahoma"/>
          <w:b/>
          <w:sz w:val="36"/>
          <w:szCs w:val="36"/>
        </w:rPr>
        <w:t xml:space="preserve">                  </w:t>
      </w:r>
      <w:r w:rsidR="00882545" w:rsidRPr="00882545">
        <w:rPr>
          <w:rFonts w:ascii="Tahoma" w:hAnsi="Tahoma" w:cs="Tahoma"/>
          <w:b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82545" w:rsidRPr="00882545" w:rsidRDefault="00882545" w:rsidP="00882545">
      <w:pPr>
        <w:pStyle w:val="NoSpacing"/>
        <w:rPr>
          <w:rFonts w:ascii="Tahoma" w:hAnsi="Tahoma" w:cs="Tahoma"/>
          <w:b/>
          <w:caps/>
          <w:color w:val="FFFFFF"/>
          <w:sz w:val="6"/>
          <w:szCs w:val="6"/>
        </w:rPr>
      </w:pPr>
    </w:p>
    <w:p w:rsidR="00882545" w:rsidRPr="00C846E5" w:rsidRDefault="00882545" w:rsidP="00882545">
      <w:pPr>
        <w:pStyle w:val="NoSpacing"/>
        <w:shd w:val="clear" w:color="auto" w:fill="006600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C846E5">
        <w:rPr>
          <w:rFonts w:ascii="Tahoma" w:hAnsi="Tahoma" w:cs="Tahoma"/>
          <w:b/>
          <w:caps/>
          <w:color w:val="FFFFFF"/>
          <w:sz w:val="28"/>
          <w:szCs w:val="28"/>
        </w:rPr>
        <w:t>Účinky prípravk</w:t>
      </w:r>
      <w:r w:rsidR="00E97633">
        <w:rPr>
          <w:rFonts w:ascii="Tahoma" w:hAnsi="Tahoma" w:cs="Tahoma"/>
          <w:b/>
          <w:caps/>
          <w:color w:val="FFFFFF"/>
          <w:sz w:val="28"/>
          <w:szCs w:val="28"/>
        </w:rPr>
        <w:t>Ů</w:t>
      </w:r>
      <w:r w:rsidRPr="00C846E5">
        <w:rPr>
          <w:rFonts w:ascii="Tahoma" w:hAnsi="Tahoma" w:cs="Tahoma"/>
          <w:b/>
          <w:caps/>
          <w:color w:val="FFFFFF"/>
          <w:sz w:val="28"/>
          <w:szCs w:val="28"/>
        </w:rPr>
        <w:t xml:space="preserve"> ENERGEN</w:t>
      </w:r>
      <w:r w:rsidRPr="00FD6826">
        <w:rPr>
          <w:rFonts w:ascii="Tahoma" w:hAnsi="Tahoma" w:cs="Tahoma"/>
          <w:b/>
          <w:caps/>
          <w:color w:val="FFFFFF"/>
          <w:sz w:val="28"/>
          <w:szCs w:val="28"/>
        </w:rPr>
        <w:t xml:space="preserve">   </w:t>
      </w:r>
      <w:r w:rsidR="00FD6826" w:rsidRPr="00FD6826">
        <w:rPr>
          <w:rFonts w:ascii="Tahoma" w:hAnsi="Tahoma" w:cs="Tahoma"/>
          <w:b/>
          <w:caps/>
          <w:color w:val="FFFFFF"/>
          <w:sz w:val="28"/>
          <w:szCs w:val="28"/>
        </w:rPr>
        <w:t>- UKRAJINA</w:t>
      </w:r>
      <w:r w:rsidRPr="00FD6826">
        <w:rPr>
          <w:rFonts w:ascii="Tahoma" w:hAnsi="Tahoma" w:cs="Tahoma"/>
          <w:b/>
          <w:caps/>
          <w:color w:val="FFFFFF"/>
          <w:sz w:val="28"/>
          <w:szCs w:val="28"/>
        </w:rPr>
        <w:t xml:space="preserve">                                                                                                    </w:t>
      </w:r>
    </w:p>
    <w:p w:rsidR="00882545" w:rsidRPr="00882545" w:rsidRDefault="00882545" w:rsidP="00882545">
      <w:pPr>
        <w:pStyle w:val="NoSpacing"/>
        <w:rPr>
          <w:rFonts w:ascii="Tahoma" w:hAnsi="Tahoma" w:cs="Tahoma"/>
          <w:b/>
          <w:sz w:val="6"/>
          <w:szCs w:val="6"/>
        </w:rPr>
      </w:pPr>
    </w:p>
    <w:p w:rsidR="00D214FD" w:rsidRPr="00882545" w:rsidRDefault="00FD6826" w:rsidP="00882545">
      <w:pPr>
        <w:pStyle w:val="NoSpacing"/>
        <w:shd w:val="clear" w:color="auto" w:fill="006600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caps/>
          <w:color w:val="FFFFFF"/>
          <w:sz w:val="28"/>
          <w:szCs w:val="28"/>
        </w:rPr>
        <w:t>INSTITUT FYZIOLOGIE A GENETIKY AKADEMIE VĚD UKRAJINY KYJEV</w:t>
      </w:r>
    </w:p>
    <w:p w:rsidR="001805F3" w:rsidRPr="001805F3" w:rsidRDefault="001805F3" w:rsidP="001805F3">
      <w:pPr>
        <w:pStyle w:val="NoSpacing"/>
        <w:rPr>
          <w:rFonts w:ascii="Tahoma" w:eastAsia="Times New Roman" w:hAnsi="Tahoma" w:cs="Tahoma"/>
          <w:b/>
          <w:bCs/>
          <w:caps/>
          <w:color w:val="FFFF00"/>
          <w:sz w:val="6"/>
          <w:szCs w:val="6"/>
        </w:rPr>
      </w:pPr>
    </w:p>
    <w:p w:rsidR="001805F3" w:rsidRPr="00876B9B" w:rsidRDefault="00652446" w:rsidP="00876B9B">
      <w:pPr>
        <w:pStyle w:val="NoSpacing"/>
        <w:shd w:val="clear" w:color="auto" w:fill="00FF00"/>
        <w:rPr>
          <w:rFonts w:ascii="Tahoma" w:eastAsia="Times New Roman" w:hAnsi="Tahoma" w:cs="Tahoma"/>
          <w:b/>
          <w:bCs/>
          <w:caps/>
          <w:color w:val="000000" w:themeColor="text1"/>
        </w:rPr>
      </w:pPr>
      <w:r w:rsidRPr="00876B9B">
        <w:rPr>
          <w:rFonts w:ascii="Tahoma" w:eastAsia="Times New Roman" w:hAnsi="Tahoma" w:cs="Tahoma"/>
          <w:b/>
          <w:bCs/>
          <w:caps/>
          <w:color w:val="000000" w:themeColor="text1"/>
        </w:rPr>
        <w:t>Maloparcelkový pokus</w:t>
      </w:r>
      <w:r w:rsidR="00D5710B" w:rsidRPr="00876B9B">
        <w:rPr>
          <w:rFonts w:ascii="Tahoma" w:eastAsia="Times New Roman" w:hAnsi="Tahoma" w:cs="Tahoma"/>
          <w:b/>
          <w:bCs/>
          <w:caps/>
          <w:color w:val="000000" w:themeColor="text1"/>
        </w:rPr>
        <w:t xml:space="preserve"> - zadání</w:t>
      </w:r>
      <w:r w:rsidRPr="00876B9B">
        <w:rPr>
          <w:rFonts w:ascii="Tahoma" w:eastAsia="Times New Roman" w:hAnsi="Tahoma" w:cs="Tahoma"/>
          <w:b/>
          <w:bCs/>
          <w:caps/>
          <w:color w:val="000000" w:themeColor="text1"/>
        </w:rPr>
        <w:t>:</w:t>
      </w:r>
      <w:r w:rsidR="00FD6826" w:rsidRPr="00876B9B">
        <w:rPr>
          <w:rFonts w:ascii="Tahoma" w:eastAsia="Times New Roman" w:hAnsi="Tahoma" w:cs="Tahoma"/>
          <w:b/>
          <w:bCs/>
          <w:caps/>
          <w:color w:val="000000" w:themeColor="text1"/>
        </w:rPr>
        <w:t xml:space="preserve"> </w:t>
      </w:r>
    </w:p>
    <w:p w:rsidR="00D5710B" w:rsidRDefault="00FD6826" w:rsidP="00FD6826">
      <w:pPr>
        <w:pStyle w:val="NoSpacing"/>
        <w:tabs>
          <w:tab w:val="left" w:pos="9781"/>
        </w:tabs>
        <w:jc w:val="both"/>
        <w:rPr>
          <w:rFonts w:ascii="Tahoma" w:eastAsia="Times New Roman" w:hAnsi="Tahoma" w:cs="Tahoma"/>
          <w:iCs/>
          <w:color w:val="0000CC"/>
          <w:sz w:val="20"/>
          <w:szCs w:val="20"/>
        </w:rPr>
      </w:pP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Studie byla provedena na polích Výzkumné zemědělské výroby IFRH výzkum NAN Ukrajiny (Hlevacha, Kyjevská oblast ) na plochách  pro rozmnožování odrůd </w:t>
      </w:r>
      <w:r w:rsidRPr="00652446">
        <w:rPr>
          <w:rStyle w:val="FontStyle53"/>
          <w:rFonts w:ascii="Tahoma" w:hAnsi="Tahoma" w:cs="Tahoma"/>
          <w:b/>
          <w:i/>
          <w:color w:val="0000CC"/>
          <w:sz w:val="20"/>
          <w:szCs w:val="20"/>
          <w:lang w:eastAsia="uk-UA"/>
        </w:rPr>
        <w:t>Podoljanka, Favoritka a Smuhljanka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.  </w:t>
      </w:r>
      <w:r w:rsidRPr="00652446">
        <w:rPr>
          <w:rFonts w:ascii="Tahoma" w:eastAsia="Times New Roman" w:hAnsi="Tahoma" w:cs="Tahoma"/>
          <w:iCs/>
          <w:color w:val="0000CC"/>
          <w:sz w:val="20"/>
          <w:szCs w:val="20"/>
        </w:rPr>
        <w:t xml:space="preserve"> </w:t>
      </w:r>
    </w:p>
    <w:p w:rsidR="00FD6826" w:rsidRPr="00652446" w:rsidRDefault="00FD6826" w:rsidP="00FD6826">
      <w:pPr>
        <w:pStyle w:val="NoSpacing"/>
        <w:tabs>
          <w:tab w:val="left" w:pos="9781"/>
        </w:tabs>
        <w:jc w:val="both"/>
        <w:rPr>
          <w:rStyle w:val="FontStyle53"/>
          <w:rFonts w:ascii="Tahoma" w:eastAsia="Times New Roman" w:hAnsi="Tahoma" w:cs="Tahoma"/>
          <w:iCs/>
          <w:color w:val="0000CC"/>
          <w:sz w:val="20"/>
          <w:szCs w:val="20"/>
        </w:rPr>
      </w:pPr>
      <w:r w:rsidRPr="00652446">
        <w:rPr>
          <w:rFonts w:ascii="Tahoma" w:eastAsia="Times New Roman" w:hAnsi="Tahoma" w:cs="Tahoma"/>
          <w:b/>
          <w:iCs/>
          <w:color w:val="0000CC"/>
          <w:sz w:val="20"/>
          <w:szCs w:val="20"/>
        </w:rPr>
        <w:t>Agrotechnika a založení porostu:</w:t>
      </w:r>
      <w:r w:rsidRPr="00652446">
        <w:rPr>
          <w:rFonts w:ascii="Tahoma" w:eastAsia="Times New Roman" w:hAnsi="Tahoma" w:cs="Tahoma"/>
          <w:iCs/>
          <w:color w:val="0000CC"/>
          <w:sz w:val="20"/>
          <w:szCs w:val="20"/>
        </w:rPr>
        <w:t xml:space="preserve"> 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Předplodina řepka jako zelené hnojivo. </w:t>
      </w:r>
      <w:r w:rsidRPr="00652446">
        <w:rPr>
          <w:rStyle w:val="FontStyle53"/>
          <w:rFonts w:ascii="Tahoma" w:hAnsi="Tahoma" w:cs="Tahoma"/>
          <w:b/>
          <w:i/>
          <w:sz w:val="20"/>
          <w:szCs w:val="20"/>
          <w:lang w:eastAsia="uk-UA"/>
        </w:rPr>
        <w:t>Základní zpracování půdy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se skládalo z diskování, orby, dvou kultivací a  kultivace před zasetím napříč výsevem.  </w:t>
      </w:r>
      <w:r w:rsidRPr="00652446">
        <w:rPr>
          <w:rStyle w:val="FontStyle53"/>
          <w:rFonts w:ascii="Tahoma" w:hAnsi="Tahoma" w:cs="Tahoma"/>
          <w:b/>
          <w:i/>
          <w:sz w:val="20"/>
          <w:szCs w:val="20"/>
          <w:lang w:eastAsia="uk-UA"/>
        </w:rPr>
        <w:t>Výsev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byl proveden 15. září 201</w:t>
      </w:r>
      <w:r w:rsidR="002202C3">
        <w:rPr>
          <w:rStyle w:val="FontStyle53"/>
          <w:rFonts w:ascii="Tahoma" w:hAnsi="Tahoma" w:cs="Tahoma"/>
          <w:sz w:val="20"/>
          <w:szCs w:val="20"/>
          <w:lang w:eastAsia="uk-UA"/>
        </w:rPr>
        <w:t>2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, </w:t>
      </w:r>
      <w:r w:rsidRPr="00652446">
        <w:rPr>
          <w:rStyle w:val="FontStyle53"/>
          <w:rFonts w:ascii="Tahoma" w:hAnsi="Tahoma" w:cs="Tahoma"/>
          <w:b/>
          <w:i/>
          <w:sz w:val="20"/>
          <w:szCs w:val="20"/>
          <w:lang w:eastAsia="uk-UA"/>
        </w:rPr>
        <w:t>výsevek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byl 160 kg na hektar. </w:t>
      </w:r>
      <w:r w:rsidRPr="00652446">
        <w:rPr>
          <w:rStyle w:val="FontStyle53"/>
          <w:rFonts w:ascii="Tahoma" w:hAnsi="Tahoma" w:cs="Tahoma"/>
          <w:b/>
          <w:i/>
          <w:sz w:val="20"/>
          <w:szCs w:val="20"/>
          <w:lang w:eastAsia="uk-UA"/>
        </w:rPr>
        <w:t>Osivo  mořeno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přípravky  Maxim-Star (1,5 l / t ) a Cruiser (0,5 l / t ). </w:t>
      </w:r>
      <w:r w:rsidRPr="00652446">
        <w:rPr>
          <w:rStyle w:val="FontStyle53"/>
          <w:rFonts w:ascii="Tahoma" w:hAnsi="Tahoma" w:cs="Tahoma"/>
          <w:b/>
          <w:i/>
          <w:sz w:val="20"/>
          <w:szCs w:val="20"/>
          <w:lang w:eastAsia="uk-UA"/>
        </w:rPr>
        <w:t>Základní výživa: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</w:t>
      </w:r>
      <w:r w:rsidR="00CC75A1" w:rsidRPr="00CC75A1">
        <w:rPr>
          <w:rFonts w:ascii="Tahoma" w:hAnsi="Tahoma" w:cs="Tahoma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47.3pt;margin-top:-132pt;width:384pt;height:24pt;z-index:251672576;mso-position-horizontal-relative:text;mso-position-vertical-relative:text" stroked="f">
            <v:textbox>
              <w:txbxContent>
                <w:p w:rsidR="00FD6826" w:rsidRPr="00DA460E" w:rsidRDefault="00FD6826" w:rsidP="00FD6826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DA460E">
                    <w:rPr>
                      <w:color w:val="FFFFFF" w:themeColor="background1"/>
                      <w:sz w:val="20"/>
                      <w:szCs w:val="20"/>
                    </w:rPr>
                    <w:t>leden                únor             březen           duben             květen            červen          červenec</w:t>
                  </w:r>
                </w:p>
              </w:txbxContent>
            </v:textbox>
          </v:shape>
        </w:pic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100 kg/ ha dusičnanu amonného a 300 kg ha v diamofosky do základního hnojeni  při  orbě. V průběhu vegetačního období porosty  přihnojovaly do začátku  slou</w:t>
      </w:r>
      <w:r w:rsidR="005F5212">
        <w:rPr>
          <w:rStyle w:val="FontStyle53"/>
          <w:rFonts w:ascii="Tahoma" w:hAnsi="Tahoma" w:cs="Tahoma"/>
          <w:sz w:val="20"/>
          <w:szCs w:val="20"/>
          <w:lang w:eastAsia="uk-UA"/>
        </w:rPr>
        <w:t>p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kování ( BBCH 30 ) 150 kg / ha dusičnanu amonného a ve fázi sloupkování 150 kg / ha dusičnanu amonného. </w:t>
      </w:r>
      <w:r w:rsidRPr="00652446">
        <w:rPr>
          <w:rStyle w:val="FontStyle53"/>
          <w:rFonts w:ascii="Tahoma" w:hAnsi="Tahoma" w:cs="Tahoma"/>
          <w:b/>
          <w:i/>
          <w:sz w:val="20"/>
          <w:szCs w:val="20"/>
          <w:lang w:eastAsia="uk-UA"/>
        </w:rPr>
        <w:t>Postřiky: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Porosty byly ošetřeny  směsí pesticidů na konci odnožování, počátek  sloupkování ( BBCH 29-31 ) : Kalibr - 0,06 kg/ha,  Derozal - 0,5 l / ha</w:t>
      </w:r>
      <w:r w:rsidR="00652446" w:rsidRPr="00652446">
        <w:rPr>
          <w:rStyle w:val="FontStyle53"/>
          <w:rFonts w:ascii="Tahoma" w:hAnsi="Tahoma" w:cs="Tahoma"/>
          <w:sz w:val="20"/>
          <w:szCs w:val="20"/>
          <w:lang w:eastAsia="uk-UA"/>
        </w:rPr>
        <w:t>. Na konci sloupkování až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</w:t>
      </w:r>
      <w:r w:rsidR="00652446" w:rsidRPr="00652446">
        <w:rPr>
          <w:rStyle w:val="FontStyle53"/>
          <w:rFonts w:ascii="Tahoma" w:hAnsi="Tahoma" w:cs="Tahoma"/>
          <w:sz w:val="20"/>
          <w:szCs w:val="20"/>
          <w:lang w:eastAsia="uk-UA"/>
        </w:rPr>
        <w:t>metání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: A</w:t>
      </w:r>
      <w:r w:rsidR="00AC391E">
        <w:rPr>
          <w:rStyle w:val="FontStyle53"/>
          <w:rFonts w:ascii="Tahoma" w:hAnsi="Tahoma" w:cs="Tahoma"/>
          <w:sz w:val="20"/>
          <w:szCs w:val="20"/>
          <w:lang w:eastAsia="uk-UA"/>
        </w:rPr>
        <w:t>x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ial - 1 l / ha,  Amistar trio - 1 l / ha. Ošetření se provádělo  každých 3 - 5 dnů  po postřiku  rostlin studovanými přípravky.  </w:t>
      </w:r>
    </w:p>
    <w:p w:rsidR="00652446" w:rsidRPr="00652446" w:rsidRDefault="00652446" w:rsidP="00652446">
      <w:pPr>
        <w:spacing w:after="0"/>
        <w:rPr>
          <w:rStyle w:val="FontStyle53"/>
          <w:rFonts w:ascii="Tahoma" w:hAnsi="Tahoma" w:cs="Tahoma"/>
          <w:bCs/>
          <w:sz w:val="20"/>
          <w:szCs w:val="20"/>
        </w:rPr>
      </w:pPr>
      <w:r w:rsidRPr="00652446">
        <w:rPr>
          <w:rFonts w:ascii="Tahoma" w:eastAsia="Times New Roman" w:hAnsi="Tahoma" w:cs="Tahoma"/>
          <w:b/>
          <w:iCs/>
          <w:color w:val="0000CC"/>
          <w:sz w:val="20"/>
          <w:szCs w:val="20"/>
        </w:rPr>
        <w:t xml:space="preserve">Schéma pokusu: </w:t>
      </w:r>
      <w:r w:rsidRPr="00652446">
        <w:rPr>
          <w:rStyle w:val="FontStyle53"/>
          <w:rFonts w:ascii="Tahoma" w:hAnsi="Tahoma" w:cs="Tahoma"/>
          <w:bCs/>
          <w:sz w:val="20"/>
          <w:szCs w:val="20"/>
        </w:rPr>
        <w:t>Plocha  parcelek - 4,5 m</w:t>
      </w:r>
      <w:r w:rsidRPr="005F5212">
        <w:rPr>
          <w:rStyle w:val="FontStyle53"/>
          <w:rFonts w:ascii="Tahoma" w:hAnsi="Tahoma" w:cs="Tahoma"/>
          <w:bCs/>
          <w:sz w:val="20"/>
          <w:szCs w:val="20"/>
          <w:vertAlign w:val="superscript"/>
        </w:rPr>
        <w:t>2</w:t>
      </w:r>
      <w:r w:rsidRPr="00652446">
        <w:rPr>
          <w:rStyle w:val="FontStyle53"/>
          <w:rFonts w:ascii="Tahoma" w:hAnsi="Tahoma" w:cs="Tahoma"/>
          <w:bCs/>
          <w:sz w:val="20"/>
          <w:szCs w:val="20"/>
        </w:rPr>
        <w:t xml:space="preserve"> (1,5m x 3m.), 4 opakování, plochy jsou  umístěné r</w:t>
      </w:r>
      <w:r w:rsidR="005F5212">
        <w:rPr>
          <w:rStyle w:val="FontStyle53"/>
          <w:rFonts w:ascii="Tahoma" w:hAnsi="Tahoma" w:cs="Tahoma"/>
          <w:bCs/>
          <w:sz w:val="20"/>
          <w:szCs w:val="20"/>
        </w:rPr>
        <w:t>a</w:t>
      </w:r>
      <w:r w:rsidRPr="00652446">
        <w:rPr>
          <w:rStyle w:val="FontStyle53"/>
          <w:rFonts w:ascii="Tahoma" w:hAnsi="Tahoma" w:cs="Tahoma"/>
          <w:bCs/>
          <w:sz w:val="20"/>
          <w:szCs w:val="20"/>
        </w:rPr>
        <w:t>ndomizovaně.</w:t>
      </w:r>
    </w:p>
    <w:p w:rsidR="00652446" w:rsidRPr="00506886" w:rsidRDefault="00652446" w:rsidP="00652446">
      <w:pPr>
        <w:spacing w:after="0"/>
        <w:rPr>
          <w:rStyle w:val="FontStyle53"/>
          <w:rFonts w:ascii="Tahoma" w:hAnsi="Tahoma" w:cs="Tahoma"/>
          <w:b/>
          <w:bCs/>
          <w:sz w:val="20"/>
          <w:szCs w:val="20"/>
        </w:rPr>
      </w:pPr>
      <w:r w:rsidRPr="00506886">
        <w:rPr>
          <w:rStyle w:val="FontStyle53"/>
          <w:rFonts w:ascii="Tahoma" w:hAnsi="Tahoma" w:cs="Tahoma"/>
          <w:b/>
          <w:bCs/>
          <w:sz w:val="20"/>
          <w:szCs w:val="20"/>
          <w:u w:val="single"/>
        </w:rPr>
        <w:t xml:space="preserve">I. </w:t>
      </w:r>
      <w:r w:rsidR="00506886" w:rsidRPr="00506886">
        <w:rPr>
          <w:rStyle w:val="FontStyle53"/>
          <w:rFonts w:ascii="Tahoma" w:hAnsi="Tahoma" w:cs="Tahoma"/>
          <w:b/>
          <w:bCs/>
          <w:sz w:val="20"/>
          <w:szCs w:val="20"/>
          <w:u w:val="single"/>
        </w:rPr>
        <w:t xml:space="preserve">    </w:t>
      </w:r>
      <w:r w:rsidRPr="00506886">
        <w:rPr>
          <w:rStyle w:val="FontStyle53"/>
          <w:rFonts w:ascii="Tahoma" w:hAnsi="Tahoma" w:cs="Tahoma"/>
          <w:b/>
          <w:bCs/>
          <w:sz w:val="20"/>
          <w:szCs w:val="20"/>
          <w:u w:val="single"/>
        </w:rPr>
        <w:t>Kontrola</w:t>
      </w:r>
      <w:r w:rsidRPr="00506886">
        <w:rPr>
          <w:rStyle w:val="FontStyle53"/>
          <w:rFonts w:ascii="Tahoma" w:hAnsi="Tahoma" w:cs="Tahoma"/>
          <w:b/>
          <w:bCs/>
          <w:sz w:val="20"/>
          <w:szCs w:val="20"/>
        </w:rPr>
        <w:t xml:space="preserve">  (neošetřené rostliny).</w:t>
      </w:r>
    </w:p>
    <w:p w:rsidR="00652446" w:rsidRPr="00506886" w:rsidRDefault="00652446" w:rsidP="00652446">
      <w:pPr>
        <w:spacing w:after="0"/>
        <w:rPr>
          <w:rStyle w:val="FontStyle53"/>
          <w:rFonts w:ascii="Tahoma" w:hAnsi="Tahoma" w:cs="Tahoma"/>
          <w:b/>
          <w:bCs/>
          <w:sz w:val="20"/>
          <w:szCs w:val="20"/>
        </w:rPr>
      </w:pPr>
      <w:r w:rsidRPr="00506886">
        <w:rPr>
          <w:rStyle w:val="FontStyle53"/>
          <w:rFonts w:ascii="Tahoma" w:hAnsi="Tahoma" w:cs="Tahoma"/>
          <w:b/>
          <w:bCs/>
          <w:sz w:val="20"/>
          <w:szCs w:val="20"/>
          <w:u w:val="single"/>
        </w:rPr>
        <w:t>II.</w:t>
      </w:r>
      <w:r w:rsidR="00506886" w:rsidRPr="00506886">
        <w:rPr>
          <w:rStyle w:val="FontStyle53"/>
          <w:rFonts w:ascii="Tahoma" w:hAnsi="Tahoma" w:cs="Tahoma"/>
          <w:b/>
          <w:bCs/>
          <w:sz w:val="20"/>
          <w:szCs w:val="20"/>
          <w:u w:val="single"/>
        </w:rPr>
        <w:t xml:space="preserve">  </w:t>
      </w:r>
      <w:r w:rsidRPr="00506886">
        <w:rPr>
          <w:rStyle w:val="FontStyle53"/>
          <w:rFonts w:ascii="Tahoma" w:hAnsi="Tahoma" w:cs="Tahoma"/>
          <w:b/>
          <w:bCs/>
          <w:sz w:val="20"/>
          <w:szCs w:val="20"/>
          <w:u w:val="single"/>
        </w:rPr>
        <w:t xml:space="preserve"> Ošetření porostů přípravky  Energen</w:t>
      </w:r>
      <w:r w:rsidRPr="00506886">
        <w:rPr>
          <w:rStyle w:val="FontStyle53"/>
          <w:rFonts w:ascii="Tahoma" w:hAnsi="Tahoma" w:cs="Tahoma"/>
          <w:b/>
          <w:bCs/>
          <w:sz w:val="20"/>
          <w:szCs w:val="20"/>
        </w:rPr>
        <w:t xml:space="preserve"> Fulhum Plus a  Energen Cleanstorm.</w:t>
      </w:r>
    </w:p>
    <w:p w:rsidR="00652446" w:rsidRPr="00506886" w:rsidRDefault="00652446" w:rsidP="00652446">
      <w:pPr>
        <w:spacing w:after="0"/>
        <w:rPr>
          <w:rStyle w:val="FontStyle53"/>
          <w:rFonts w:ascii="Tahoma" w:hAnsi="Tahoma" w:cs="Tahoma"/>
          <w:b/>
          <w:bCs/>
          <w:sz w:val="20"/>
          <w:szCs w:val="20"/>
        </w:rPr>
      </w:pPr>
      <w:r w:rsidRPr="00506886">
        <w:rPr>
          <w:rStyle w:val="FontStyle53"/>
          <w:rFonts w:ascii="Tahoma" w:hAnsi="Tahoma" w:cs="Tahoma"/>
          <w:b/>
          <w:bCs/>
          <w:sz w:val="20"/>
          <w:szCs w:val="20"/>
          <w:u w:val="single"/>
        </w:rPr>
        <w:t>III. Ošetření porostů  referenčním  přípravkem  Biolan</w:t>
      </w:r>
      <w:r w:rsidRPr="00506886">
        <w:rPr>
          <w:rStyle w:val="FontStyle53"/>
          <w:rFonts w:ascii="Tahoma" w:hAnsi="Tahoma" w:cs="Tahoma"/>
          <w:b/>
          <w:bCs/>
          <w:sz w:val="20"/>
          <w:szCs w:val="20"/>
        </w:rPr>
        <w:t>.</w:t>
      </w:r>
    </w:p>
    <w:p w:rsidR="00652446" w:rsidRPr="00652446" w:rsidRDefault="00652446" w:rsidP="00652446">
      <w:pPr>
        <w:spacing w:after="0"/>
        <w:jc w:val="both"/>
        <w:rPr>
          <w:rStyle w:val="FontStyle53"/>
          <w:rFonts w:ascii="Tahoma" w:hAnsi="Tahoma" w:cs="Tahoma"/>
          <w:sz w:val="20"/>
          <w:szCs w:val="20"/>
          <w:lang w:eastAsia="uk-UA"/>
        </w:rPr>
      </w:pPr>
      <w:r w:rsidRPr="00652446">
        <w:rPr>
          <w:rFonts w:ascii="Tahoma" w:eastAsia="Times New Roman" w:hAnsi="Tahoma" w:cs="Tahoma"/>
          <w:b/>
          <w:iCs/>
          <w:color w:val="0000CC"/>
          <w:sz w:val="20"/>
          <w:szCs w:val="20"/>
        </w:rPr>
        <w:t xml:space="preserve">Aplikace přípravků:  </w:t>
      </w:r>
      <w:r w:rsidRPr="00652446">
        <w:rPr>
          <w:rFonts w:ascii="Tahoma" w:hAnsi="Tahoma" w:cs="Tahoma"/>
          <w:b/>
          <w:i/>
          <w:sz w:val="20"/>
          <w:szCs w:val="20"/>
        </w:rPr>
        <w:t>Varianta II</w:t>
      </w:r>
      <w:r w:rsidRPr="00652446">
        <w:rPr>
          <w:rFonts w:ascii="Tahoma" w:hAnsi="Tahoma" w:cs="Tahoma"/>
          <w:sz w:val="20"/>
          <w:szCs w:val="20"/>
        </w:rPr>
        <w:t xml:space="preserve"> - postřik rostlin porostů ruční</w:t>
      </w:r>
      <w:r>
        <w:rPr>
          <w:rFonts w:ascii="Tahoma" w:hAnsi="Tahoma" w:cs="Tahoma"/>
          <w:sz w:val="20"/>
          <w:szCs w:val="20"/>
        </w:rPr>
        <w:t>m</w:t>
      </w:r>
      <w:r w:rsidRPr="00652446">
        <w:rPr>
          <w:rFonts w:ascii="Tahoma" w:hAnsi="Tahoma" w:cs="Tahoma"/>
          <w:sz w:val="20"/>
          <w:szCs w:val="20"/>
        </w:rPr>
        <w:t xml:space="preserve"> postřikovače</w:t>
      </w:r>
      <w:r>
        <w:rPr>
          <w:rFonts w:ascii="Tahoma" w:hAnsi="Tahoma" w:cs="Tahoma"/>
          <w:sz w:val="20"/>
          <w:szCs w:val="20"/>
        </w:rPr>
        <w:t>m</w:t>
      </w:r>
      <w:r w:rsidRPr="00652446">
        <w:rPr>
          <w:rFonts w:ascii="Tahoma" w:hAnsi="Tahoma" w:cs="Tahoma"/>
          <w:sz w:val="20"/>
          <w:szCs w:val="20"/>
        </w:rPr>
        <w:t xml:space="preserve">, přípravkem  Energen 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>Fulhum Plus v dávce 0,5 l / ha ( + 250 l vody ) ve fázi BBCH 29-31</w:t>
      </w:r>
      <w:r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- 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( konec odnožování a začátek </w:t>
      </w:r>
      <w:r>
        <w:rPr>
          <w:rStyle w:val="FontStyle53"/>
          <w:rFonts w:ascii="Tahoma" w:hAnsi="Tahoma" w:cs="Tahoma"/>
          <w:sz w:val="20"/>
          <w:szCs w:val="20"/>
          <w:lang w:eastAsia="uk-UA"/>
        </w:rPr>
        <w:t>sloupkování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>, 29.04.2013)</w:t>
      </w:r>
      <w:r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. Následně 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přípravkem  Energen Cleanstorm v dávce 0,5 l / ha ( + 250 l vody ) ve fázi BBCH 39-43 ( konec </w:t>
      </w:r>
      <w:r w:rsidR="00506886">
        <w:rPr>
          <w:rStyle w:val="FontStyle53"/>
          <w:rFonts w:ascii="Tahoma" w:hAnsi="Tahoma" w:cs="Tahoma"/>
          <w:sz w:val="20"/>
          <w:szCs w:val="20"/>
          <w:lang w:eastAsia="uk-UA"/>
        </w:rPr>
        <w:t>sloupkování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-začátek </w:t>
      </w:r>
      <w:r w:rsidR="00506886">
        <w:rPr>
          <w:rStyle w:val="FontStyle53"/>
          <w:rFonts w:ascii="Tahoma" w:hAnsi="Tahoma" w:cs="Tahoma"/>
          <w:sz w:val="20"/>
          <w:szCs w:val="20"/>
          <w:lang w:eastAsia="uk-UA"/>
        </w:rPr>
        <w:t>metání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, 17.05.2013), dle  doporučení výrobce  přípravků ( </w:t>
      </w:r>
      <w:r w:rsidRPr="00506886">
        <w:rPr>
          <w:rStyle w:val="FontStyle53"/>
          <w:rFonts w:ascii="Tahoma" w:hAnsi="Tahoma" w:cs="Tahoma"/>
          <w:color w:val="0000CC"/>
          <w:sz w:val="20"/>
          <w:szCs w:val="20"/>
          <w:u w:val="single"/>
          <w:lang w:eastAsia="uk-UA"/>
        </w:rPr>
        <w:t>www.energen.info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). </w:t>
      </w:r>
      <w:r w:rsidRPr="00506886">
        <w:rPr>
          <w:b/>
          <w:i/>
        </w:rPr>
        <w:t>Variant</w:t>
      </w:r>
      <w:r w:rsidR="00506886" w:rsidRPr="00506886">
        <w:rPr>
          <w:b/>
          <w:i/>
        </w:rPr>
        <w:t>a</w:t>
      </w:r>
      <w:r w:rsidRPr="00506886">
        <w:rPr>
          <w:b/>
          <w:i/>
        </w:rPr>
        <w:t xml:space="preserve">  III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- postřik rostlin přípravkem  Biolan v dávce, doporučené výrobcem, 5 ml / ha ( + 250 l vody ), ve stejných datech. Postřik</w:t>
      </w:r>
      <w:r w:rsidR="00506886">
        <w:rPr>
          <w:rStyle w:val="FontStyle53"/>
          <w:rFonts w:ascii="Tahoma" w:hAnsi="Tahoma" w:cs="Tahoma"/>
          <w:sz w:val="20"/>
          <w:szCs w:val="20"/>
          <w:lang w:eastAsia="uk-UA"/>
        </w:rPr>
        <w:t>y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byl</w:t>
      </w:r>
      <w:r w:rsidR="00506886">
        <w:rPr>
          <w:rStyle w:val="FontStyle53"/>
          <w:rFonts w:ascii="Tahoma" w:hAnsi="Tahoma" w:cs="Tahoma"/>
          <w:sz w:val="20"/>
          <w:szCs w:val="20"/>
          <w:lang w:eastAsia="uk-UA"/>
        </w:rPr>
        <w:t>y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proveden</w:t>
      </w:r>
      <w:r w:rsidR="00506886">
        <w:rPr>
          <w:rStyle w:val="FontStyle53"/>
          <w:rFonts w:ascii="Tahoma" w:hAnsi="Tahoma" w:cs="Tahoma"/>
          <w:sz w:val="20"/>
          <w:szCs w:val="20"/>
          <w:lang w:eastAsia="uk-UA"/>
        </w:rPr>
        <w:t>y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v ranních hodinách od 9:00 do 11:30. Povětrnostní podmínky v době postřiku - částečně zataženo, bez srážek,  vítr slabý, teplota vzduchu 13-15 ° C ( 29.04 ) a 18- 21 ° C ( 17.05 ).</w:t>
      </w:r>
    </w:p>
    <w:p w:rsidR="00FD6826" w:rsidRPr="00876B9B" w:rsidRDefault="00506886" w:rsidP="00876B9B">
      <w:pPr>
        <w:pStyle w:val="NoSpacing"/>
        <w:shd w:val="clear" w:color="auto" w:fill="00FF00"/>
        <w:rPr>
          <w:rFonts w:ascii="Tahoma" w:eastAsia="Times New Roman" w:hAnsi="Tahoma" w:cs="Tahoma"/>
          <w:b/>
          <w:bCs/>
          <w:caps/>
          <w:color w:val="000000" w:themeColor="text1"/>
        </w:rPr>
      </w:pPr>
      <w:r w:rsidRPr="00876B9B">
        <w:rPr>
          <w:rFonts w:ascii="Tahoma" w:eastAsia="Times New Roman" w:hAnsi="Tahoma" w:cs="Tahoma"/>
          <w:b/>
          <w:bCs/>
          <w:caps/>
          <w:color w:val="000000" w:themeColor="text1"/>
        </w:rPr>
        <w:t xml:space="preserve">Výsledky </w:t>
      </w:r>
      <w:r w:rsidR="000F224A" w:rsidRPr="00876B9B">
        <w:rPr>
          <w:rFonts w:ascii="Tahoma" w:eastAsia="Times New Roman" w:hAnsi="Tahoma" w:cs="Tahoma"/>
          <w:b/>
          <w:bCs/>
          <w:caps/>
          <w:color w:val="000000" w:themeColor="text1"/>
        </w:rPr>
        <w:t xml:space="preserve"> A ÚČINKY </w:t>
      </w:r>
      <w:r w:rsidRPr="00876B9B">
        <w:rPr>
          <w:rFonts w:ascii="Tahoma" w:eastAsia="Times New Roman" w:hAnsi="Tahoma" w:cs="Tahoma"/>
          <w:b/>
          <w:bCs/>
          <w:caps/>
          <w:color w:val="000000" w:themeColor="text1"/>
        </w:rPr>
        <w:t xml:space="preserve">ošetření </w:t>
      </w:r>
      <w:r w:rsidR="006E2D23" w:rsidRPr="00876B9B">
        <w:rPr>
          <w:rFonts w:ascii="Tahoma" w:eastAsia="Times New Roman" w:hAnsi="Tahoma" w:cs="Tahoma"/>
          <w:b/>
          <w:bCs/>
          <w:caps/>
          <w:color w:val="000000" w:themeColor="text1"/>
        </w:rPr>
        <w:t>s</w:t>
      </w:r>
      <w:r w:rsidRPr="00876B9B">
        <w:rPr>
          <w:rFonts w:ascii="Tahoma" w:eastAsia="Times New Roman" w:hAnsi="Tahoma" w:cs="Tahoma"/>
          <w:b/>
          <w:bCs/>
          <w:caps/>
          <w:color w:val="000000" w:themeColor="text1"/>
        </w:rPr>
        <w:t xml:space="preserve"> přípravky ENERGEN a BIOLAN na 3 odrůdách pšenic.</w:t>
      </w:r>
    </w:p>
    <w:p w:rsidR="00506886" w:rsidRPr="00F95F65" w:rsidRDefault="00506886" w:rsidP="00F95F65">
      <w:pPr>
        <w:spacing w:after="0"/>
        <w:rPr>
          <w:rStyle w:val="FontStyle53"/>
          <w:rFonts w:ascii="Tahoma" w:hAnsi="Tahoma" w:cs="Tahoma"/>
          <w:sz w:val="20"/>
          <w:szCs w:val="20"/>
          <w:lang w:eastAsia="uk-UA"/>
        </w:rPr>
      </w:pPr>
      <w:r w:rsidRPr="00F95F65">
        <w:rPr>
          <w:rStyle w:val="FontStyle53"/>
          <w:rFonts w:ascii="Tahoma" w:hAnsi="Tahoma" w:cs="Tahoma"/>
          <w:sz w:val="20"/>
          <w:szCs w:val="20"/>
          <w:lang w:eastAsia="uk-UA"/>
        </w:rPr>
        <w:t>Vliv ošetření  porostu regulátory růstu Energen a  Biolan na výkon vývoje  fotosyntetického aparátu</w:t>
      </w:r>
      <w:r w:rsidR="00F95F65" w:rsidRPr="00F95F65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</w:t>
      </w:r>
      <w:r w:rsidRPr="00F95F65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u</w:t>
      </w:r>
      <w:r w:rsidR="00F95F65" w:rsidRPr="00F95F65">
        <w:rPr>
          <w:rStyle w:val="FontStyle53"/>
          <w:rFonts w:ascii="Tahoma" w:hAnsi="Tahoma" w:cs="Tahoma"/>
          <w:sz w:val="20"/>
          <w:szCs w:val="20"/>
          <w:lang w:eastAsia="uk-UA"/>
        </w:rPr>
        <w:t> </w:t>
      </w:r>
      <w:r w:rsidRPr="00F95F65">
        <w:rPr>
          <w:rStyle w:val="FontStyle53"/>
          <w:rFonts w:ascii="Tahoma" w:hAnsi="Tahoma" w:cs="Tahoma"/>
          <w:sz w:val="20"/>
          <w:szCs w:val="20"/>
          <w:lang w:eastAsia="uk-UA"/>
        </w:rPr>
        <w:t>pšenice</w:t>
      </w:r>
      <w:r w:rsidR="00F95F65" w:rsidRPr="00F95F65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– nejprve celkové listové plochy na jednotku plochy porostu – </w:t>
      </w:r>
      <w:r w:rsidR="00F95F65" w:rsidRPr="00F95F65">
        <w:rPr>
          <w:rStyle w:val="FontStyle53"/>
          <w:rFonts w:ascii="Tahoma" w:hAnsi="Tahoma" w:cs="Tahoma"/>
          <w:b/>
          <w:color w:val="0000CC"/>
          <w:sz w:val="20"/>
          <w:szCs w:val="20"/>
          <w:lang w:eastAsia="uk-UA"/>
        </w:rPr>
        <w:t>LI (listový index).</w:t>
      </w:r>
    </w:p>
    <w:p w:rsidR="00882545" w:rsidRDefault="0055369F" w:rsidP="00FD6826">
      <w:pPr>
        <w:pStyle w:val="NoSpacing"/>
        <w:tabs>
          <w:tab w:val="left" w:pos="9781"/>
        </w:tabs>
        <w:jc w:val="both"/>
        <w:rPr>
          <w:rFonts w:ascii="Tahoma" w:eastAsia="Times New Roman" w:hAnsi="Tahoma" w:cs="Tahoma"/>
          <w:iCs/>
          <w:color w:val="0000CC"/>
          <w:sz w:val="24"/>
          <w:szCs w:val="24"/>
        </w:rPr>
      </w:pPr>
      <w:r>
        <w:rPr>
          <w:rFonts w:ascii="Tahoma" w:eastAsia="Times New Roman" w:hAnsi="Tahoma" w:cs="Tahoma"/>
          <w:iCs/>
          <w:noProof/>
          <w:color w:val="0000CC"/>
          <w:sz w:val="24"/>
          <w:szCs w:val="24"/>
          <w:lang w:val="cs-CZ"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37465</wp:posOffset>
            </wp:positionV>
            <wp:extent cx="3429000" cy="238125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F65">
        <w:rPr>
          <w:rFonts w:ascii="Tahoma" w:eastAsia="Times New Roman" w:hAnsi="Tahoma" w:cs="Tahoma"/>
          <w:iCs/>
          <w:noProof/>
          <w:color w:val="0000CC"/>
          <w:sz w:val="24"/>
          <w:szCs w:val="24"/>
          <w:lang w:val="cs-CZ"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37465</wp:posOffset>
            </wp:positionV>
            <wp:extent cx="3486150" cy="238125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886" w:rsidRDefault="00506886" w:rsidP="00FD6826">
      <w:pPr>
        <w:pStyle w:val="NoSpacing"/>
        <w:tabs>
          <w:tab w:val="left" w:pos="9781"/>
        </w:tabs>
        <w:jc w:val="both"/>
        <w:rPr>
          <w:rFonts w:ascii="Tahoma" w:eastAsia="Times New Roman" w:hAnsi="Tahoma" w:cs="Tahoma"/>
          <w:iCs/>
          <w:color w:val="0000CC"/>
          <w:sz w:val="24"/>
          <w:szCs w:val="24"/>
        </w:rPr>
      </w:pPr>
    </w:p>
    <w:p w:rsidR="00506886" w:rsidRDefault="00506886" w:rsidP="00FD6826">
      <w:pPr>
        <w:pStyle w:val="NoSpacing"/>
        <w:tabs>
          <w:tab w:val="left" w:pos="9781"/>
        </w:tabs>
        <w:jc w:val="both"/>
        <w:rPr>
          <w:rFonts w:ascii="Tahoma" w:eastAsia="Times New Roman" w:hAnsi="Tahoma" w:cs="Tahoma"/>
          <w:iCs/>
          <w:color w:val="0000CC"/>
          <w:sz w:val="24"/>
          <w:szCs w:val="24"/>
        </w:rPr>
      </w:pPr>
    </w:p>
    <w:p w:rsidR="00506886" w:rsidRDefault="00506886" w:rsidP="00FD6826">
      <w:pPr>
        <w:pStyle w:val="NoSpacing"/>
        <w:tabs>
          <w:tab w:val="left" w:pos="9781"/>
        </w:tabs>
        <w:jc w:val="both"/>
        <w:rPr>
          <w:rFonts w:ascii="Tahoma" w:eastAsia="Times New Roman" w:hAnsi="Tahoma" w:cs="Tahoma"/>
          <w:iCs/>
          <w:color w:val="0000CC"/>
          <w:sz w:val="24"/>
          <w:szCs w:val="24"/>
        </w:rPr>
      </w:pPr>
    </w:p>
    <w:p w:rsidR="00506886" w:rsidRDefault="00506886" w:rsidP="00FD6826">
      <w:pPr>
        <w:pStyle w:val="NoSpacing"/>
        <w:tabs>
          <w:tab w:val="left" w:pos="9781"/>
        </w:tabs>
        <w:jc w:val="both"/>
        <w:rPr>
          <w:rFonts w:ascii="Tahoma" w:eastAsia="Times New Roman" w:hAnsi="Tahoma" w:cs="Tahoma"/>
          <w:iCs/>
          <w:color w:val="0000CC"/>
          <w:sz w:val="24"/>
          <w:szCs w:val="24"/>
        </w:rPr>
      </w:pPr>
    </w:p>
    <w:p w:rsidR="00506886" w:rsidRPr="00882545" w:rsidRDefault="00506886" w:rsidP="00FD6826">
      <w:pPr>
        <w:pStyle w:val="NoSpacing"/>
        <w:tabs>
          <w:tab w:val="left" w:pos="9781"/>
        </w:tabs>
        <w:jc w:val="both"/>
        <w:rPr>
          <w:rFonts w:ascii="Tahoma" w:eastAsia="Times New Roman" w:hAnsi="Tahoma" w:cs="Tahoma"/>
          <w:iCs/>
          <w:color w:val="0000CC"/>
          <w:sz w:val="24"/>
          <w:szCs w:val="24"/>
        </w:rPr>
      </w:pPr>
    </w:p>
    <w:p w:rsidR="00D214FD" w:rsidRPr="00882545" w:rsidRDefault="00882545" w:rsidP="00882545">
      <w:pPr>
        <w:pStyle w:val="NoSpacing"/>
        <w:jc w:val="both"/>
        <w:rPr>
          <w:rFonts w:ascii="Tahoma" w:hAnsi="Tahoma" w:cs="Tahoma"/>
          <w:i/>
          <w:sz w:val="4"/>
          <w:szCs w:val="4"/>
        </w:rPr>
      </w:pPr>
      <w:r>
        <w:rPr>
          <w:rFonts w:ascii="Tahoma" w:eastAsia="Times New Roman" w:hAnsi="Tahoma" w:cs="Tahoma"/>
          <w:iCs/>
          <w:color w:val="0000CC"/>
          <w:sz w:val="24"/>
          <w:szCs w:val="24"/>
        </w:rPr>
        <w:t xml:space="preserve"> </w:t>
      </w:r>
    </w:p>
    <w:p w:rsidR="00D214FD" w:rsidRPr="00882545" w:rsidRDefault="00D214FD" w:rsidP="00882545">
      <w:pPr>
        <w:pStyle w:val="NoSpacing"/>
        <w:jc w:val="both"/>
        <w:rPr>
          <w:rFonts w:ascii="Tahoma" w:hAnsi="Tahoma" w:cs="Tahoma"/>
          <w:i/>
          <w:sz w:val="4"/>
          <w:szCs w:val="4"/>
        </w:rPr>
      </w:pPr>
    </w:p>
    <w:p w:rsidR="00D214FD" w:rsidRPr="00882545" w:rsidRDefault="00D214FD" w:rsidP="00FD6826">
      <w:pPr>
        <w:pStyle w:val="NoSpacing"/>
        <w:jc w:val="both"/>
        <w:rPr>
          <w:rFonts w:ascii="Tahoma" w:hAnsi="Tahoma" w:cs="Tahoma"/>
          <w:b/>
          <w:sz w:val="2"/>
          <w:szCs w:val="2"/>
        </w:rPr>
      </w:pPr>
    </w:p>
    <w:p w:rsidR="00882545" w:rsidRDefault="00882545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55369F" w:rsidRDefault="0055369F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55369F" w:rsidRDefault="0055369F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55369F" w:rsidRDefault="0055369F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3B2B87" w:rsidRPr="00882545" w:rsidRDefault="003B2B87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882545" w:rsidRPr="00882545" w:rsidRDefault="00882545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55369F" w:rsidRDefault="001805F3" w:rsidP="001805F3">
      <w:pPr>
        <w:pStyle w:val="NoSpacing"/>
        <w:spacing w:before="240"/>
        <w:ind w:left="5670"/>
        <w:jc w:val="both"/>
        <w:rPr>
          <w:rStyle w:val="FontStyle53"/>
          <w:rFonts w:ascii="Tahoma" w:hAnsi="Tahoma" w:cs="Tahoma"/>
          <w:sz w:val="20"/>
          <w:szCs w:val="20"/>
          <w:lang w:eastAsia="uk-UA"/>
        </w:rPr>
      </w:pPr>
      <w:r>
        <w:rPr>
          <w:rFonts w:ascii="Tahoma" w:hAnsi="Tahoma" w:cs="Tahoma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228600</wp:posOffset>
            </wp:positionV>
            <wp:extent cx="3486150" cy="238125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F65" w:rsidRPr="00F95F65">
        <w:rPr>
          <w:rStyle w:val="FontStyle53"/>
          <w:rFonts w:ascii="Tahoma" w:hAnsi="Tahoma" w:cs="Tahoma"/>
          <w:sz w:val="20"/>
          <w:szCs w:val="20"/>
          <w:lang w:eastAsia="uk-UA"/>
        </w:rPr>
        <w:t>Největší pozitivní vliv růstových regulátorů  růstu na vývoj listové plochy, byly pozorovány u  odrůdy Favoritka. Ve fázi kvetení a mléčné  zralosti LI při ošetření  přípravkem Energen se zvýšil o 42 a 57 % , a při ošetření  Biolanem -  o 18 a 38 % .Pozitivní účinek postřiku přípravkem  Energen stále zůstával i ve  fázi mléčně-voskové zralosti ( + 11 % ve srovnání s kontrolou ) , zatím co  u varianty  s Biolanem  LI v této fázi vývoje byla snížena o 19 % ve srovnání s kontrolní variantou.</w:t>
      </w:r>
      <w:r w:rsidR="0055369F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</w:t>
      </w:r>
      <w:r w:rsidR="0055369F" w:rsidRPr="0055369F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U odrůdy Podoljanka postřik  Energen   výrazně zvýšil hodnotu LI o 37% pouze ve fázi mléčně-voskové zralosti, a u odrůdy  Smuhljanka - 18% ve fázi mléčné zralosti a 32 % ve fázi mléčně-voskové zralosti. </w:t>
      </w:r>
    </w:p>
    <w:p w:rsidR="00F95F65" w:rsidRPr="0055369F" w:rsidRDefault="0055369F" w:rsidP="001805F3">
      <w:pPr>
        <w:pStyle w:val="NoSpacing"/>
        <w:ind w:left="5670"/>
        <w:jc w:val="both"/>
        <w:rPr>
          <w:rStyle w:val="FontStyle53"/>
          <w:rFonts w:ascii="Tahoma" w:hAnsi="Tahoma" w:cs="Tahoma"/>
          <w:sz w:val="20"/>
          <w:szCs w:val="20"/>
          <w:lang w:eastAsia="uk-UA"/>
        </w:rPr>
      </w:pPr>
      <w:r w:rsidRPr="0055369F">
        <w:rPr>
          <w:rStyle w:val="FontStyle53"/>
          <w:rFonts w:ascii="Tahoma" w:hAnsi="Tahoma" w:cs="Tahoma"/>
          <w:sz w:val="20"/>
          <w:szCs w:val="20"/>
          <w:lang w:eastAsia="uk-UA"/>
        </w:rPr>
        <w:t>Postřik rostlin a odrůd Smuhljanka a  Podoljanka referenčním přípravkem  Biolan, nezpůsobil významné změny ve velikosti LI , s výjimkou negativního efektu  (- 20 % od úrovně kontroly ) ve fázi kvetení v porostech odrůdy Podoljanka.</w:t>
      </w:r>
    </w:p>
    <w:p w:rsidR="006E2D23" w:rsidRDefault="006E2D23" w:rsidP="0055369F">
      <w:pPr>
        <w:pStyle w:val="NoSpacing"/>
        <w:jc w:val="both"/>
        <w:rPr>
          <w:rStyle w:val="FontStyle53"/>
          <w:rFonts w:ascii="Tahoma" w:hAnsi="Tahoma" w:cs="Tahoma"/>
          <w:b/>
          <w:color w:val="0000CC"/>
          <w:sz w:val="20"/>
          <w:szCs w:val="20"/>
          <w:lang w:eastAsia="uk-UA"/>
        </w:rPr>
      </w:pPr>
    </w:p>
    <w:p w:rsidR="00F95F65" w:rsidRDefault="0055369F" w:rsidP="0055369F">
      <w:pPr>
        <w:pStyle w:val="NoSpacing"/>
        <w:jc w:val="both"/>
        <w:rPr>
          <w:rStyle w:val="FontStyle53"/>
          <w:rFonts w:ascii="Tahoma" w:hAnsi="Tahoma" w:cs="Tahoma"/>
          <w:b/>
          <w:color w:val="0000CC"/>
          <w:sz w:val="20"/>
          <w:szCs w:val="20"/>
          <w:lang w:eastAsia="uk-UA"/>
        </w:rPr>
      </w:pPr>
      <w:r w:rsidRPr="0055369F">
        <w:rPr>
          <w:rStyle w:val="FontStyle53"/>
          <w:rFonts w:ascii="Tahoma" w:hAnsi="Tahoma" w:cs="Tahoma"/>
          <w:b/>
          <w:color w:val="0000CC"/>
          <w:sz w:val="20"/>
          <w:szCs w:val="20"/>
          <w:lang w:eastAsia="uk-UA"/>
        </w:rPr>
        <w:lastRenderedPageBreak/>
        <w:t>Měření obsahu chlorofylu</w:t>
      </w:r>
      <w:r w:rsidR="006E2D23">
        <w:rPr>
          <w:rStyle w:val="FontStyle53"/>
          <w:rFonts w:ascii="Tahoma" w:hAnsi="Tahoma" w:cs="Tahoma"/>
          <w:b/>
          <w:color w:val="0000CC"/>
          <w:sz w:val="20"/>
          <w:szCs w:val="20"/>
          <w:lang w:eastAsia="uk-UA"/>
        </w:rPr>
        <w:t xml:space="preserve"> v mg/g zelené hmoty</w:t>
      </w:r>
      <w:r w:rsidRPr="0055369F">
        <w:rPr>
          <w:rStyle w:val="FontStyle53"/>
          <w:rFonts w:ascii="Tahoma" w:hAnsi="Tahoma" w:cs="Tahoma"/>
          <w:b/>
          <w:color w:val="0000CC"/>
          <w:sz w:val="20"/>
          <w:szCs w:val="20"/>
          <w:lang w:eastAsia="uk-UA"/>
        </w:rPr>
        <w:t xml:space="preserve"> – vlajkový list</w:t>
      </w:r>
      <w:r>
        <w:rPr>
          <w:rStyle w:val="FontStyle53"/>
          <w:rFonts w:ascii="Tahoma" w:hAnsi="Tahoma" w:cs="Tahoma"/>
          <w:b/>
          <w:color w:val="0000CC"/>
          <w:sz w:val="20"/>
          <w:szCs w:val="20"/>
          <w:lang w:eastAsia="uk-UA"/>
        </w:rPr>
        <w:t>:</w:t>
      </w:r>
    </w:p>
    <w:p w:rsidR="0055369F" w:rsidRPr="0055369F" w:rsidRDefault="00842209" w:rsidP="0055369F">
      <w:pPr>
        <w:pStyle w:val="NoSpacing"/>
        <w:jc w:val="both"/>
        <w:rPr>
          <w:rStyle w:val="FontStyle53"/>
          <w:rFonts w:ascii="Tahoma" w:hAnsi="Tahoma" w:cs="Tahoma"/>
          <w:b/>
          <w:color w:val="0000CC"/>
          <w:sz w:val="20"/>
          <w:szCs w:val="20"/>
          <w:lang w:eastAsia="uk-UA"/>
        </w:rPr>
      </w:pPr>
      <w:r>
        <w:rPr>
          <w:rFonts w:ascii="Tahoma" w:hAnsi="Tahoma" w:cs="Tahoma"/>
          <w:b/>
          <w:noProof/>
          <w:color w:val="0000CC"/>
          <w:sz w:val="20"/>
          <w:szCs w:val="20"/>
          <w:lang w:val="cs-CZ"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38736</wp:posOffset>
            </wp:positionV>
            <wp:extent cx="6905625" cy="1885950"/>
            <wp:effectExtent l="19050" t="19050" r="28575" b="19050"/>
            <wp:wrapNone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88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545" w:rsidRPr="00882545" w:rsidRDefault="00882545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882545" w:rsidRDefault="00882545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F95F65" w:rsidRDefault="00F95F65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F95F65" w:rsidRDefault="00F95F65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F95F65" w:rsidRDefault="00F95F65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F95F65" w:rsidRDefault="00F95F65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55369F" w:rsidRDefault="0055369F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55369F" w:rsidRDefault="0055369F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55369F" w:rsidRDefault="0055369F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55369F" w:rsidRDefault="0055369F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6E2D23" w:rsidRDefault="006E2D23" w:rsidP="006E2D23">
      <w:pPr>
        <w:pStyle w:val="NoSpacing"/>
        <w:jc w:val="both"/>
        <w:rPr>
          <w:rStyle w:val="FontStyle53"/>
          <w:rFonts w:ascii="Tahoma" w:hAnsi="Tahoma" w:cs="Tahoma"/>
          <w:b/>
          <w:color w:val="0000CC"/>
          <w:sz w:val="20"/>
          <w:szCs w:val="20"/>
          <w:lang w:eastAsia="uk-UA"/>
        </w:rPr>
      </w:pPr>
      <w:r w:rsidRPr="0055369F">
        <w:rPr>
          <w:rStyle w:val="FontStyle53"/>
          <w:rFonts w:ascii="Tahoma" w:hAnsi="Tahoma" w:cs="Tahoma"/>
          <w:b/>
          <w:color w:val="0000CC"/>
          <w:sz w:val="20"/>
          <w:szCs w:val="20"/>
          <w:lang w:eastAsia="uk-UA"/>
        </w:rPr>
        <w:t>Měření obsahu chlorofylu</w:t>
      </w:r>
      <w:r>
        <w:rPr>
          <w:rStyle w:val="FontStyle53"/>
          <w:rFonts w:ascii="Tahoma" w:hAnsi="Tahoma" w:cs="Tahoma"/>
          <w:b/>
          <w:color w:val="0000CC"/>
          <w:sz w:val="20"/>
          <w:szCs w:val="20"/>
          <w:lang w:eastAsia="uk-UA"/>
        </w:rPr>
        <w:t xml:space="preserve"> v mg/g zelené hmoty</w:t>
      </w:r>
      <w:r w:rsidRPr="0055369F">
        <w:rPr>
          <w:rStyle w:val="FontStyle53"/>
          <w:rFonts w:ascii="Tahoma" w:hAnsi="Tahoma" w:cs="Tahoma"/>
          <w:b/>
          <w:color w:val="0000CC"/>
          <w:sz w:val="20"/>
          <w:szCs w:val="20"/>
          <w:lang w:eastAsia="uk-UA"/>
        </w:rPr>
        <w:t xml:space="preserve"> – </w:t>
      </w:r>
      <w:r>
        <w:rPr>
          <w:rStyle w:val="FontStyle53"/>
          <w:rFonts w:ascii="Tahoma" w:hAnsi="Tahoma" w:cs="Tahoma"/>
          <w:b/>
          <w:color w:val="0000CC"/>
          <w:sz w:val="20"/>
          <w:szCs w:val="20"/>
          <w:lang w:eastAsia="uk-UA"/>
        </w:rPr>
        <w:t>listy spodních pater:</w:t>
      </w:r>
    </w:p>
    <w:p w:rsidR="0055369F" w:rsidRDefault="00842209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45086</wp:posOffset>
            </wp:positionV>
            <wp:extent cx="6905625" cy="1866900"/>
            <wp:effectExtent l="19050" t="19050" r="28575" b="19050"/>
            <wp:wrapNone/>
            <wp:docPr id="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866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69F" w:rsidRDefault="0055369F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6E2D23" w:rsidRDefault="006E2D23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6E2D23" w:rsidRDefault="006E2D23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6E2D23" w:rsidRDefault="006E2D23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6E2D23" w:rsidRDefault="006E2D23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6E2D23" w:rsidRDefault="006E2D23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6E2D23" w:rsidRDefault="006E2D23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6E2D23" w:rsidRDefault="006E2D23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6E2D23" w:rsidRDefault="006E2D23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ED753C" w:rsidRPr="00ED753C" w:rsidRDefault="00ED753C" w:rsidP="00FA76FD">
      <w:pPr>
        <w:spacing w:before="120" w:after="0"/>
        <w:jc w:val="both"/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</w:pPr>
      <w:r w:rsidRPr="00ED753C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Výsledky výzkumu ukázaly, že </w:t>
      </w:r>
      <w:r w:rsidRPr="00ED753C">
        <w:rPr>
          <w:rStyle w:val="FontStyle53"/>
          <w:rFonts w:ascii="Tahoma" w:hAnsi="Tahoma" w:cs="Tahoma"/>
          <w:b/>
          <w:i/>
          <w:color w:val="000000" w:themeColor="text1"/>
          <w:sz w:val="20"/>
          <w:szCs w:val="20"/>
          <w:lang w:eastAsia="uk-UA"/>
        </w:rPr>
        <w:t>postřik</w:t>
      </w:r>
      <w:r w:rsidRPr="00ED753C">
        <w:rPr>
          <w:rStyle w:val="FontStyle53"/>
          <w:rFonts w:ascii="Tahoma" w:hAnsi="Tahoma" w:cs="Tahoma"/>
          <w:b/>
          <w:color w:val="000000" w:themeColor="text1"/>
          <w:sz w:val="20"/>
          <w:szCs w:val="20"/>
          <w:lang w:eastAsia="uk-UA"/>
        </w:rPr>
        <w:t xml:space="preserve"> </w:t>
      </w:r>
      <w:r w:rsidRPr="00ED753C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rostlin porostu ozimé pšenice </w:t>
      </w:r>
      <w:r w:rsidRPr="00ED753C">
        <w:rPr>
          <w:rStyle w:val="FontStyle53"/>
          <w:rFonts w:ascii="Tahoma" w:hAnsi="Tahoma" w:cs="Tahoma"/>
          <w:b/>
          <w:i/>
          <w:color w:val="000000" w:themeColor="text1"/>
          <w:sz w:val="20"/>
          <w:szCs w:val="20"/>
          <w:lang w:eastAsia="uk-UA"/>
        </w:rPr>
        <w:t>přípravky Energen</w:t>
      </w:r>
      <w:r w:rsidRPr="00ED753C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, </w:t>
      </w:r>
      <w:r w:rsidRPr="00ED753C">
        <w:rPr>
          <w:rStyle w:val="FontStyle53"/>
          <w:rFonts w:ascii="Tahoma" w:hAnsi="Tahoma" w:cs="Tahoma"/>
          <w:b/>
          <w:i/>
          <w:color w:val="000000" w:themeColor="text1"/>
          <w:sz w:val="20"/>
          <w:szCs w:val="20"/>
          <w:lang w:eastAsia="uk-UA"/>
        </w:rPr>
        <w:t>zvyšuje listovou plochu porostu</w:t>
      </w:r>
      <w:r w:rsidRPr="00ED753C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, </w:t>
      </w:r>
      <w:r w:rsidRPr="00ED753C">
        <w:rPr>
          <w:rStyle w:val="FontStyle53"/>
          <w:rFonts w:ascii="Tahoma" w:hAnsi="Tahoma" w:cs="Tahoma"/>
          <w:b/>
          <w:i/>
          <w:color w:val="000000" w:themeColor="text1"/>
          <w:sz w:val="20"/>
          <w:szCs w:val="20"/>
          <w:lang w:eastAsia="uk-UA"/>
        </w:rPr>
        <w:t>zvyšuje obsah chlorofylu</w:t>
      </w:r>
      <w:r w:rsidRPr="00ED753C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a </w:t>
      </w:r>
      <w:r w:rsidRPr="00ED753C">
        <w:rPr>
          <w:rStyle w:val="FontStyle53"/>
          <w:rFonts w:ascii="Tahoma" w:hAnsi="Tahoma" w:cs="Tahoma"/>
          <w:b/>
          <w:i/>
          <w:color w:val="000000" w:themeColor="text1"/>
          <w:sz w:val="20"/>
          <w:szCs w:val="20"/>
          <w:lang w:eastAsia="uk-UA"/>
        </w:rPr>
        <w:t>pomáhá vytvářet výkonnější fotosyntetický aparát</w:t>
      </w:r>
      <w:r w:rsidRPr="00ED753C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porostu, v závislosti na odrůdě, většinou pouze v období nalévání zrna, pravděpodobně díky </w:t>
      </w:r>
      <w:r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prodloužené</w:t>
      </w:r>
      <w:r w:rsidRPr="00ED753C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funkci listů. Pouze u odrůdy Favoritka, ošetření přípravky Energen zvyšovalo rozměry a výkon fotosyntetického aparátu v průběhu celého reprodukčního období. Toto podmiňovalo vysokou fotosyntetickou produktivitu porostu a napomáhalo nárůstu biomasy v porostu. Působení přípravku Biolan bylo podobného účinku, ale méně výrazné.</w:t>
      </w:r>
    </w:p>
    <w:p w:rsidR="00ED753C" w:rsidRDefault="00ED753C" w:rsidP="00ED753C">
      <w:pPr>
        <w:spacing w:after="0"/>
        <w:jc w:val="both"/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</w:pPr>
      <w:r w:rsidRPr="00ED753C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Fotosyntetická asimilace CO2, je základem utváření produktivity a určuje úrodnost pšenice. U</w:t>
      </w:r>
      <w:r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 těch </w:t>
      </w:r>
      <w:r w:rsidRPr="00ED753C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odrůd</w:t>
      </w:r>
      <w:r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kde</w:t>
      </w:r>
      <w:r w:rsidRPr="00ED753C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bylo zaregistrováno zvýšení výkonu fotosyntetického aparátu porostu</w:t>
      </w:r>
      <w:r w:rsidR="000F224A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</w:t>
      </w:r>
      <w:r w:rsidRPr="00ED753C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působení</w:t>
      </w:r>
      <w:r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m stimulátorů</w:t>
      </w:r>
      <w:r w:rsidRPr="00ED753C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Energen, se zvyšovala zrnová produktivita. </w:t>
      </w:r>
      <w:r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</w:t>
      </w:r>
    </w:p>
    <w:p w:rsidR="00ED753C" w:rsidRPr="00ED753C" w:rsidRDefault="000F224A" w:rsidP="00ED753C">
      <w:pPr>
        <w:spacing w:after="0"/>
        <w:jc w:val="both"/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</w:pPr>
      <w:r w:rsidRPr="000F224A">
        <w:rPr>
          <w:rStyle w:val="FontStyle53"/>
          <w:rFonts w:ascii="Tahoma" w:hAnsi="Tahoma" w:cs="Tahoma"/>
          <w:b/>
          <w:color w:val="0000CC"/>
          <w:sz w:val="20"/>
          <w:szCs w:val="20"/>
          <w:lang w:eastAsia="uk-UA"/>
        </w:rPr>
        <w:t xml:space="preserve">Výnos: </w:t>
      </w:r>
      <w:r w:rsidRPr="000F224A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P</w:t>
      </w:r>
      <w:r w:rsidR="00ED753C" w:rsidRPr="00ED753C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ostřik rostlin přípravky Energen, zvyšoval</w:t>
      </w:r>
      <w:r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výnos u</w:t>
      </w:r>
      <w:r w:rsidR="00ED753C" w:rsidRPr="00ED753C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odrůdy Podoljanka o </w:t>
      </w:r>
      <w:r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28%, a u odrůdy Favoritka o 25%</w:t>
      </w:r>
      <w:r w:rsidR="00ED753C" w:rsidRPr="00ED753C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. U odrůdy Smuhljanka, vliv Energenu na úrodu nebyl zaznamenán. Působení </w:t>
      </w:r>
      <w:r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kontrolního </w:t>
      </w:r>
      <w:r w:rsidR="00ED753C" w:rsidRPr="00ED753C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přípravku  Biolan, bylo méně výrazné. Spolehlivě se zvyšovala úroda pouze u odrůdy Favoritka, změny úrodnosti odrůd Podoljanka a Smuhljanka nebyly podstatné.</w:t>
      </w:r>
    </w:p>
    <w:p w:rsidR="006E2D23" w:rsidRPr="000F224A" w:rsidRDefault="000F224A" w:rsidP="00FD6826">
      <w:pPr>
        <w:pStyle w:val="NoSpacing"/>
        <w:jc w:val="both"/>
        <w:rPr>
          <w:rStyle w:val="FontStyle53"/>
          <w:rFonts w:ascii="Tahoma" w:hAnsi="Tahoma" w:cs="Tahoma"/>
          <w:b/>
          <w:color w:val="0000CC"/>
          <w:sz w:val="20"/>
          <w:szCs w:val="20"/>
          <w:lang w:eastAsia="uk-UA"/>
        </w:rPr>
      </w:pPr>
      <w:r w:rsidRPr="000F224A">
        <w:rPr>
          <w:rStyle w:val="FontStyle53"/>
          <w:rFonts w:ascii="Tahoma" w:hAnsi="Tahoma" w:cs="Tahoma"/>
          <w:b/>
          <w:color w:val="0000CC"/>
          <w:sz w:val="20"/>
          <w:szCs w:val="20"/>
          <w:lang w:eastAsia="uk-UA"/>
        </w:rPr>
        <w:t>Výsledky maloparcelkového pokusu:</w:t>
      </w:r>
    </w:p>
    <w:p w:rsidR="00842209" w:rsidRDefault="00FA76FD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-635</wp:posOffset>
            </wp:positionV>
            <wp:extent cx="6877050" cy="1114425"/>
            <wp:effectExtent l="19050" t="19050" r="19050" b="285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114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209" w:rsidRDefault="00842209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842209" w:rsidRDefault="00842209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842209" w:rsidRDefault="00842209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842209" w:rsidRDefault="00842209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842209" w:rsidRDefault="00842209" w:rsidP="00FD6826">
      <w:pPr>
        <w:pStyle w:val="NoSpacing"/>
        <w:jc w:val="both"/>
        <w:rPr>
          <w:rFonts w:ascii="Tahoma" w:hAnsi="Tahoma" w:cs="Tahoma"/>
          <w:b/>
          <w:sz w:val="24"/>
          <w:szCs w:val="24"/>
        </w:rPr>
      </w:pPr>
    </w:p>
    <w:p w:rsidR="001805F3" w:rsidRDefault="000F224A" w:rsidP="00FA76FD">
      <w:pPr>
        <w:spacing w:before="60" w:after="0"/>
        <w:jc w:val="both"/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</w:pPr>
      <w:r w:rsidRPr="001805F3">
        <w:rPr>
          <w:rStyle w:val="FontStyle53"/>
          <w:rFonts w:ascii="Tahoma" w:hAnsi="Tahoma" w:cs="Tahoma"/>
          <w:b/>
          <w:color w:val="0000CC"/>
          <w:sz w:val="20"/>
          <w:szCs w:val="20"/>
          <w:lang w:eastAsia="uk-UA"/>
        </w:rPr>
        <w:t>Závěr a vyhodnocení pokusu:</w:t>
      </w:r>
      <w:r w:rsidRPr="001805F3">
        <w:rPr>
          <w:rStyle w:val="FontStyle53"/>
          <w:rFonts w:ascii="Tahoma" w:hAnsi="Tahoma" w:cs="Tahoma"/>
          <w:b/>
          <w:color w:val="000000" w:themeColor="text1"/>
          <w:sz w:val="20"/>
          <w:szCs w:val="20"/>
          <w:lang w:eastAsia="uk-UA"/>
        </w:rPr>
        <w:t xml:space="preserve"> Úrodnost ozimé pšenice se vyznačuje dvěma hlavními složkami:</w:t>
      </w:r>
      <w:r w:rsidRPr="001805F3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Množstvím produktivních stébel na jednotku plochy porostu a vahou zrna z jednoho klasu. </w:t>
      </w:r>
      <w:r w:rsidRPr="001805F3">
        <w:rPr>
          <w:rStyle w:val="FontStyle53"/>
          <w:rFonts w:ascii="Tahoma" w:hAnsi="Tahoma" w:cs="Tahoma"/>
          <w:color w:val="0000CC"/>
          <w:sz w:val="20"/>
          <w:szCs w:val="20"/>
          <w:lang w:eastAsia="uk-UA"/>
        </w:rPr>
        <w:t>Analýza struktury úrody ukázala, že hlavním faktorem zvýšení úrodnosti při působení přípravků Energen, zvýšení množství produktivních výhonků na jednotku plochy porostu</w:t>
      </w:r>
      <w:r w:rsidRPr="001805F3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, vliv váhy zrna z jednoho klasu na úrodnost, byl</w:t>
      </w:r>
      <w:r w:rsidR="00994911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také</w:t>
      </w:r>
      <w:r w:rsidRPr="001805F3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, ale o něco menší. Jak potvrzují výsledky rozdílové analýzy, </w:t>
      </w:r>
      <w:r w:rsidR="00994911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celkový </w:t>
      </w:r>
      <w:r w:rsidRPr="001805F3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vliv na hustotu produktivních klasů v porostu, při působení stimulátorů růstu na úrodu byl vyšší, než vliv váhy zrna z klasu. </w:t>
      </w:r>
      <w:r w:rsidR="001805F3" w:rsidRPr="001805F3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Analýza struktury produktivity hlavního stébla n</w:t>
      </w:r>
      <w:r w:rsidR="001805F3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eukazovala</w:t>
      </w:r>
      <w:r w:rsidR="001805F3" w:rsidRPr="001805F3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žádné změny, způsobené postřikem testovaných stimulátorů růstu. To</w:t>
      </w:r>
      <w:r w:rsidR="001805F3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potvrzuje</w:t>
      </w:r>
      <w:r w:rsidR="001805F3" w:rsidRPr="001805F3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, že zvýšení úrodnosti při působení stimulátorů, bylo podmíněno zvýšením </w:t>
      </w:r>
      <w:r w:rsidR="007E404D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počtu</w:t>
      </w:r>
      <w:r w:rsidR="001805F3" w:rsidRPr="001805F3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produktivních </w:t>
      </w:r>
      <w:r w:rsidR="001805F3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stébel</w:t>
      </w:r>
      <w:r w:rsidR="001805F3" w:rsidRPr="001805F3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a jejich lepším vývojem</w:t>
      </w:r>
      <w:r w:rsidR="001805F3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. Dále </w:t>
      </w:r>
      <w:r w:rsidR="001805F3" w:rsidRPr="001805F3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utvořením </w:t>
      </w:r>
      <w:r w:rsidR="001805F3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silnějších odnoží s kvalitním klasem</w:t>
      </w:r>
      <w:r w:rsidR="001805F3" w:rsidRPr="001805F3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a lepším naléváním zrna v nich.</w:t>
      </w:r>
      <w:r w:rsidR="00FA76FD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Významnou roli hrál i průběh počasí. V I. až III. měsíci byly v průměru dvojnásobné srážky a pšenice pod vysokou vrstvou sněhu měly </w:t>
      </w:r>
      <w:r w:rsidR="007E404D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redukovanou</w:t>
      </w:r>
      <w:r w:rsidR="00FA76FD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hustotu porostu díky zapaření a zamokření. Byl zpomalen i proces jarní regenerace. Srážky v dubnu a květnu, byly na 80% normálu, červen asi 10% nad normálem a červenec 25% normálu a teploty od dubna do července byly nad normálem v průměru o 10%. Výsledek současně ukazuje schopnost jednotlivých odrůd vypořádat se s nepříznivými podmínkami bez stimulace (například odrůda Smuhljanka.</w:t>
      </w:r>
      <w:r w:rsidR="007E404D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)</w:t>
      </w:r>
    </w:p>
    <w:p w:rsidR="000F224A" w:rsidRPr="00876B9B" w:rsidRDefault="001805F3" w:rsidP="00876B9B">
      <w:pPr>
        <w:pStyle w:val="NoSpacing"/>
        <w:shd w:val="clear" w:color="auto" w:fill="00FF00"/>
        <w:rPr>
          <w:rFonts w:ascii="Tahoma" w:eastAsia="Times New Roman" w:hAnsi="Tahoma" w:cs="Tahoma"/>
          <w:b/>
          <w:bCs/>
          <w:caps/>
          <w:color w:val="000000" w:themeColor="text1"/>
        </w:rPr>
      </w:pPr>
      <w:r w:rsidRPr="00876B9B">
        <w:rPr>
          <w:rFonts w:ascii="Tahoma" w:eastAsia="Times New Roman" w:hAnsi="Tahoma" w:cs="Tahoma"/>
          <w:b/>
          <w:bCs/>
          <w:caps/>
          <w:color w:val="000000" w:themeColor="text1"/>
        </w:rPr>
        <w:lastRenderedPageBreak/>
        <w:t>Provozní pokus</w:t>
      </w:r>
      <w:r w:rsidR="00D5710B" w:rsidRPr="00876B9B">
        <w:rPr>
          <w:rFonts w:ascii="Tahoma" w:eastAsia="Times New Roman" w:hAnsi="Tahoma" w:cs="Tahoma"/>
          <w:b/>
          <w:bCs/>
          <w:caps/>
          <w:color w:val="000000" w:themeColor="text1"/>
        </w:rPr>
        <w:t xml:space="preserve"> - zadání</w:t>
      </w:r>
      <w:r w:rsidRPr="00876B9B">
        <w:rPr>
          <w:rFonts w:ascii="Tahoma" w:eastAsia="Times New Roman" w:hAnsi="Tahoma" w:cs="Tahoma"/>
          <w:b/>
          <w:bCs/>
          <w:caps/>
          <w:color w:val="000000" w:themeColor="text1"/>
        </w:rPr>
        <w:t>:</w:t>
      </w:r>
    </w:p>
    <w:p w:rsidR="00D5710B" w:rsidRDefault="00D5710B" w:rsidP="00E25A9F">
      <w:pPr>
        <w:pStyle w:val="Style9"/>
        <w:widowControl/>
        <w:spacing w:before="120" w:line="240" w:lineRule="exact"/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</w:pPr>
      <w:r w:rsidRPr="00D5710B"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 xml:space="preserve">Studie se prováděly na polích </w:t>
      </w:r>
      <w:r w:rsidRPr="007E404D">
        <w:rPr>
          <w:rStyle w:val="FontStyle53"/>
          <w:rFonts w:ascii="Tahoma" w:eastAsiaTheme="minorEastAsia" w:hAnsi="Tahoma" w:cs="Tahoma"/>
          <w:b/>
          <w:color w:val="000000" w:themeColor="text1"/>
          <w:sz w:val="20"/>
          <w:szCs w:val="20"/>
          <w:lang w:val="sk-SK" w:eastAsia="uk-UA"/>
        </w:rPr>
        <w:t>Výzkumné zemědělské výroby IFRH NAN Ukrajiny</w:t>
      </w:r>
      <w:r w:rsidRPr="00D5710B"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 xml:space="preserve"> (obec Hlevacha , Kyjevská oblast). Odrůda ozimé pšenice </w:t>
      </w:r>
      <w:r w:rsidRPr="00D5710B">
        <w:rPr>
          <w:rStyle w:val="FontStyle53"/>
          <w:rFonts w:ascii="Tahoma" w:eastAsiaTheme="minorEastAsia" w:hAnsi="Tahoma" w:cs="Tahoma"/>
          <w:b/>
          <w:i/>
          <w:color w:val="0000CC"/>
          <w:sz w:val="20"/>
          <w:szCs w:val="20"/>
          <w:lang w:val="sk-SK" w:eastAsia="uk-UA"/>
        </w:rPr>
        <w:t>Podoljanka</w:t>
      </w:r>
      <w:r w:rsidRPr="00D5710B"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 xml:space="preserve">. </w:t>
      </w:r>
    </w:p>
    <w:p w:rsidR="00D5710B" w:rsidRDefault="00D5710B" w:rsidP="00E25A9F">
      <w:pPr>
        <w:pStyle w:val="Style9"/>
        <w:widowControl/>
        <w:spacing w:before="120" w:line="240" w:lineRule="exact"/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</w:pPr>
      <w:r w:rsidRPr="00D5710B">
        <w:rPr>
          <w:rFonts w:ascii="Tahoma" w:hAnsi="Tahoma" w:cs="Tahoma"/>
          <w:b/>
          <w:iCs/>
          <w:color w:val="0000CC"/>
          <w:sz w:val="20"/>
          <w:szCs w:val="20"/>
        </w:rPr>
        <w:t>Agrotechnika a založení porostu:</w:t>
      </w:r>
      <w:r w:rsidRPr="00D5710B">
        <w:rPr>
          <w:rFonts w:ascii="Tahoma" w:hAnsi="Tahoma" w:cs="Tahoma"/>
          <w:iCs/>
          <w:color w:val="0000CC"/>
          <w:sz w:val="20"/>
          <w:szCs w:val="20"/>
        </w:rPr>
        <w:t xml:space="preserve"> </w:t>
      </w:r>
      <w:r w:rsidRPr="00D5710B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Předplodina řepka jako zelené </w:t>
      </w:r>
      <w:r w:rsidR="005B2ED4">
        <w:rPr>
          <w:rStyle w:val="FontStyle53"/>
          <w:rFonts w:ascii="Tahoma" w:hAnsi="Tahoma" w:cs="Tahoma"/>
          <w:sz w:val="20"/>
          <w:szCs w:val="20"/>
          <w:lang w:eastAsia="uk-UA"/>
        </w:rPr>
        <w:t>hnojení</w:t>
      </w:r>
      <w:r w:rsidRPr="00D5710B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. </w:t>
      </w:r>
      <w:r w:rsidRPr="00D5710B"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 xml:space="preserve">Půda - drnově podzolová, písčitě-hlinitá. </w:t>
      </w:r>
      <w:r w:rsidRPr="00D5710B">
        <w:rPr>
          <w:rStyle w:val="FontStyle53"/>
          <w:rFonts w:ascii="Tahoma" w:eastAsiaTheme="minorEastAsia" w:hAnsi="Tahoma" w:cs="Tahoma"/>
          <w:b/>
          <w:i/>
          <w:sz w:val="20"/>
          <w:szCs w:val="20"/>
          <w:lang w:val="sk-SK" w:eastAsia="uk-UA"/>
        </w:rPr>
        <w:t>Základní zpracování půdy</w:t>
      </w:r>
      <w:r w:rsidRPr="00D5710B"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 xml:space="preserve"> se skládalo z diskování, orby , a dvou kultivací s před-výsevnou kultivací napříč. </w:t>
      </w:r>
    </w:p>
    <w:p w:rsidR="00D5710B" w:rsidRDefault="00D5710B" w:rsidP="00D5710B">
      <w:pPr>
        <w:pStyle w:val="Style9"/>
        <w:widowControl/>
        <w:spacing w:line="240" w:lineRule="exact"/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</w:pPr>
      <w:r w:rsidRPr="00D5710B">
        <w:rPr>
          <w:rStyle w:val="FontStyle53"/>
          <w:rFonts w:ascii="Tahoma" w:eastAsiaTheme="minorEastAsia" w:hAnsi="Tahoma" w:cs="Tahoma"/>
          <w:b/>
          <w:i/>
          <w:sz w:val="20"/>
          <w:szCs w:val="20"/>
          <w:lang w:val="sk-SK" w:eastAsia="uk-UA"/>
        </w:rPr>
        <w:t>Výsev</w:t>
      </w:r>
      <w:r>
        <w:rPr>
          <w:rStyle w:val="FontStyle53"/>
          <w:rFonts w:ascii="Tahoma" w:eastAsiaTheme="minorEastAsia" w:hAnsi="Tahoma" w:cs="Tahoma"/>
          <w:b/>
          <w:i/>
          <w:sz w:val="20"/>
          <w:szCs w:val="20"/>
          <w:lang w:val="sk-SK" w:eastAsia="uk-UA"/>
        </w:rPr>
        <w:t xml:space="preserve"> </w:t>
      </w:r>
      <w:r w:rsidRPr="00D5710B"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 xml:space="preserve"> byl proveden 15.září 2013</w:t>
      </w:r>
      <w:r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 xml:space="preserve">. </w:t>
      </w:r>
      <w:r w:rsidRPr="00D5710B">
        <w:rPr>
          <w:rStyle w:val="FontStyle53"/>
          <w:rFonts w:ascii="Tahoma" w:eastAsiaTheme="minorEastAsia" w:hAnsi="Tahoma" w:cs="Tahoma"/>
          <w:b/>
          <w:i/>
          <w:sz w:val="20"/>
          <w:szCs w:val="20"/>
          <w:lang w:val="sk-SK" w:eastAsia="uk-UA"/>
        </w:rPr>
        <w:t>Výsevek</w:t>
      </w:r>
      <w:r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 xml:space="preserve">  byl </w:t>
      </w:r>
      <w:r w:rsidRPr="00D5710B"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 xml:space="preserve"> 160 kg semen na hektar. </w:t>
      </w:r>
    </w:p>
    <w:p w:rsidR="00D5710B" w:rsidRPr="00D5710B" w:rsidRDefault="00D5710B" w:rsidP="00D5710B">
      <w:pPr>
        <w:pStyle w:val="Style9"/>
        <w:widowControl/>
        <w:spacing w:line="240" w:lineRule="exact"/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</w:pPr>
      <w:r w:rsidRPr="00652446">
        <w:rPr>
          <w:rStyle w:val="FontStyle53"/>
          <w:rFonts w:ascii="Tahoma" w:hAnsi="Tahoma" w:cs="Tahoma"/>
          <w:b/>
          <w:i/>
          <w:sz w:val="20"/>
          <w:szCs w:val="20"/>
          <w:lang w:eastAsia="uk-UA"/>
        </w:rPr>
        <w:t>Postřiky: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</w:t>
      </w:r>
      <w:r w:rsidRPr="00D5710B"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 xml:space="preserve">Na podzim ve fázi odnožování, rostliny byly ošetřeny fungicidem Derozal (1,5 l/ha). </w:t>
      </w:r>
      <w:r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>Na jaře byly p</w:t>
      </w:r>
      <w:r w:rsidRPr="00D5710B"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>ro</w:t>
      </w:r>
      <w:r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>ti plevelům a </w:t>
      </w:r>
      <w:r w:rsidRPr="00D5710B"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>škůdců</w:t>
      </w:r>
      <w:r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 xml:space="preserve">m </w:t>
      </w:r>
      <w:r w:rsidRPr="00D5710B"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>porosty ošetř</w:t>
      </w:r>
      <w:r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>eny</w:t>
      </w:r>
      <w:r w:rsidRPr="00D5710B"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 xml:space="preserve"> herbicidy Derbi (0,07 l/ha) a A</w:t>
      </w:r>
      <w:r w:rsidR="00E25A9F"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>x</w:t>
      </w:r>
      <w:r w:rsidRPr="00D5710B"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>ial (1 l/ha) a směsí pesticidů Amistar trio (1 l/ha) a Bi 58 (1 l/ha).</w:t>
      </w:r>
    </w:p>
    <w:p w:rsidR="00D5710B" w:rsidRPr="00D5710B" w:rsidRDefault="00D5710B" w:rsidP="00D5710B">
      <w:pPr>
        <w:pStyle w:val="Style9"/>
        <w:widowControl/>
        <w:spacing w:line="240" w:lineRule="exact"/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</w:pPr>
      <w:r w:rsidRPr="00652446">
        <w:rPr>
          <w:rStyle w:val="FontStyle53"/>
          <w:rFonts w:ascii="Tahoma" w:hAnsi="Tahoma" w:cs="Tahoma"/>
          <w:b/>
          <w:i/>
          <w:sz w:val="20"/>
          <w:szCs w:val="20"/>
          <w:lang w:eastAsia="uk-UA"/>
        </w:rPr>
        <w:t>Základní výživa:</w:t>
      </w:r>
      <w:r w:rsidRPr="00652446">
        <w:rPr>
          <w:rStyle w:val="FontStyle53"/>
          <w:rFonts w:ascii="Tahoma" w:hAnsi="Tahoma" w:cs="Tahoma"/>
          <w:sz w:val="20"/>
          <w:szCs w:val="20"/>
          <w:lang w:eastAsia="uk-UA"/>
        </w:rPr>
        <w:t xml:space="preserve">  </w:t>
      </w:r>
      <w:r w:rsidRPr="00D5710B"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 xml:space="preserve">V prvním hnojení porostu na rozmrzlé půdě (fáze odnožování) </w:t>
      </w:r>
      <w:r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 xml:space="preserve">bylo </w:t>
      </w:r>
      <w:r w:rsidRPr="00D5710B"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>použi</w:t>
      </w:r>
      <w:r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>to</w:t>
      </w:r>
      <w:r w:rsidRPr="00D5710B"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 xml:space="preserve"> 200 kg/ha a dusičnanu amonného, a do druhého hnojení ve fázi </w:t>
      </w:r>
      <w:r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>sloupkování</w:t>
      </w:r>
      <w:r w:rsidRPr="00D5710B"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 xml:space="preserve"> - 150 kg/ha dusičnanu amonného. Na začátku metání a po odkvětu porostu, </w:t>
      </w:r>
      <w:r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 xml:space="preserve">byla aplikována </w:t>
      </w:r>
      <w:r w:rsidRPr="00D5710B">
        <w:rPr>
          <w:rStyle w:val="FontStyle53"/>
          <w:rFonts w:ascii="Tahoma" w:eastAsiaTheme="minorEastAsia" w:hAnsi="Tahoma" w:cs="Tahoma"/>
          <w:color w:val="000000" w:themeColor="text1"/>
          <w:sz w:val="20"/>
          <w:szCs w:val="20"/>
          <w:lang w:val="sk-SK" w:eastAsia="uk-UA"/>
        </w:rPr>
        <w:t xml:space="preserve">mimokořenově močovinou v dávce 3 a 2,5 kg/ha, v tomto pořadí. </w:t>
      </w:r>
    </w:p>
    <w:p w:rsidR="00842209" w:rsidRPr="00D5710B" w:rsidRDefault="00E25A9F" w:rsidP="00E25A9F">
      <w:pPr>
        <w:pStyle w:val="NoSpacing"/>
        <w:spacing w:before="120"/>
        <w:jc w:val="both"/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</w:pPr>
      <w:r w:rsidRPr="00652446">
        <w:rPr>
          <w:rFonts w:ascii="Tahoma" w:eastAsia="Times New Roman" w:hAnsi="Tahoma" w:cs="Tahoma"/>
          <w:b/>
          <w:iCs/>
          <w:color w:val="0000CC"/>
          <w:sz w:val="20"/>
          <w:szCs w:val="20"/>
        </w:rPr>
        <w:t>Schéma pokusu:</w:t>
      </w:r>
      <w:r>
        <w:rPr>
          <w:rFonts w:ascii="Tahoma" w:eastAsia="Times New Roman" w:hAnsi="Tahoma" w:cs="Tahoma"/>
          <w:b/>
          <w:iCs/>
          <w:color w:val="0000CC"/>
          <w:sz w:val="20"/>
          <w:szCs w:val="20"/>
        </w:rPr>
        <w:t xml:space="preserve"> </w:t>
      </w:r>
      <w:r w:rsidRPr="00E25A9F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Výměra ošetřené plochy je 20 ha</w:t>
      </w:r>
    </w:p>
    <w:p w:rsidR="00E25A9F" w:rsidRPr="00E25A9F" w:rsidRDefault="00E25A9F" w:rsidP="00E25A9F">
      <w:pPr>
        <w:spacing w:after="0"/>
        <w:rPr>
          <w:rStyle w:val="FontStyle53"/>
          <w:rFonts w:ascii="Tahoma" w:hAnsi="Tahoma" w:cs="Tahoma"/>
          <w:b/>
          <w:sz w:val="20"/>
          <w:szCs w:val="20"/>
          <w:u w:val="single"/>
        </w:rPr>
      </w:pPr>
      <w:r w:rsidRPr="00E25A9F">
        <w:rPr>
          <w:rStyle w:val="FontStyle53"/>
          <w:rFonts w:ascii="Tahoma" w:hAnsi="Tahoma" w:cs="Tahoma"/>
          <w:b/>
          <w:sz w:val="20"/>
          <w:szCs w:val="20"/>
          <w:u w:val="single"/>
        </w:rPr>
        <w:t>I. Kontrola  (neošetřené rostliny).</w:t>
      </w:r>
      <w:r w:rsidRPr="00E25A9F">
        <w:rPr>
          <w:rStyle w:val="FontStyle53"/>
          <w:rFonts w:ascii="Tahoma" w:hAnsi="Tahoma" w:cs="Tahoma"/>
          <w:b/>
          <w:sz w:val="20"/>
          <w:szCs w:val="20"/>
          <w:u w:val="single"/>
        </w:rPr>
        <w:tab/>
      </w:r>
    </w:p>
    <w:p w:rsidR="00E25A9F" w:rsidRPr="00E25A9F" w:rsidRDefault="00E25A9F" w:rsidP="00E25A9F">
      <w:pPr>
        <w:spacing w:after="0"/>
        <w:rPr>
          <w:rStyle w:val="FontStyle53"/>
          <w:rFonts w:ascii="Tahoma" w:hAnsi="Tahoma" w:cs="Tahoma"/>
          <w:b/>
          <w:sz w:val="20"/>
          <w:szCs w:val="20"/>
          <w:u w:val="single"/>
        </w:rPr>
      </w:pPr>
      <w:r w:rsidRPr="00E25A9F">
        <w:rPr>
          <w:rStyle w:val="FontStyle53"/>
          <w:rFonts w:ascii="Tahoma" w:hAnsi="Tahoma" w:cs="Tahoma"/>
          <w:b/>
          <w:sz w:val="20"/>
          <w:szCs w:val="20"/>
          <w:u w:val="single"/>
        </w:rPr>
        <w:t>II. Ošetření výsevů přípravky  Energen Fulhum Plus a  Energen Cleanstorm.</w:t>
      </w:r>
    </w:p>
    <w:p w:rsidR="00E25A9F" w:rsidRPr="00E25A9F" w:rsidRDefault="00E25A9F" w:rsidP="00E25A9F">
      <w:pPr>
        <w:spacing w:after="0"/>
        <w:rPr>
          <w:rStyle w:val="FontStyle53"/>
          <w:rFonts w:ascii="Tahoma" w:hAnsi="Tahoma" w:cs="Tahoma"/>
          <w:b/>
          <w:sz w:val="20"/>
          <w:szCs w:val="20"/>
          <w:u w:val="single"/>
        </w:rPr>
      </w:pPr>
      <w:r w:rsidRPr="00E25A9F">
        <w:rPr>
          <w:rStyle w:val="FontStyle53"/>
          <w:rFonts w:ascii="Tahoma" w:hAnsi="Tahoma" w:cs="Tahoma"/>
          <w:b/>
          <w:sz w:val="20"/>
          <w:szCs w:val="20"/>
          <w:u w:val="single"/>
        </w:rPr>
        <w:t>III. Ošetření výsevů  referenčním  přípravkem  Biolan.</w:t>
      </w:r>
    </w:p>
    <w:p w:rsidR="00842209" w:rsidRPr="00E25A9F" w:rsidRDefault="00842209" w:rsidP="00FD6826">
      <w:pPr>
        <w:pStyle w:val="NoSpacing"/>
        <w:jc w:val="both"/>
        <w:rPr>
          <w:rStyle w:val="FontStyle53"/>
          <w:rFonts w:ascii="Tahoma" w:hAnsi="Tahoma" w:cs="Tahoma"/>
          <w:color w:val="000000" w:themeColor="text1"/>
          <w:sz w:val="10"/>
          <w:szCs w:val="10"/>
          <w:lang w:eastAsia="uk-UA"/>
        </w:rPr>
      </w:pPr>
    </w:p>
    <w:p w:rsidR="00E25A9F" w:rsidRPr="00E25A9F" w:rsidRDefault="00E25A9F" w:rsidP="00E25A9F">
      <w:pPr>
        <w:spacing w:after="0"/>
        <w:jc w:val="both"/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</w:pPr>
      <w:r w:rsidRPr="00652446">
        <w:rPr>
          <w:rFonts w:ascii="Tahoma" w:eastAsia="Times New Roman" w:hAnsi="Tahoma" w:cs="Tahoma"/>
          <w:b/>
          <w:iCs/>
          <w:color w:val="0000CC"/>
          <w:sz w:val="20"/>
          <w:szCs w:val="20"/>
        </w:rPr>
        <w:t xml:space="preserve">Aplikace přípravků:  </w:t>
      </w:r>
      <w:r w:rsidRPr="00E25A9F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Celkové ošetření; Postřik</w:t>
      </w:r>
      <w:r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ovač</w:t>
      </w:r>
      <w:r w:rsidRPr="00E25A9F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- OP 2000, délka </w:t>
      </w:r>
      <w:r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ramen</w:t>
      </w:r>
      <w:r w:rsidRPr="00E25A9F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- 6 m, počet </w:t>
      </w:r>
      <w:r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trysek</w:t>
      </w:r>
      <w:r w:rsidRPr="00E25A9F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- 20, vzdálenost mezi </w:t>
      </w:r>
      <w:r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tryskami</w:t>
      </w:r>
      <w:r w:rsidRPr="00E25A9F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- 30 cm, výška pohybu </w:t>
      </w:r>
      <w:r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ramene</w:t>
      </w:r>
      <w:r w:rsidRPr="00E25A9F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(vzdálenost do cílového objektu) - 50 cm, rychlost pohybu - 5 km/h, spotřeba pracovní tekutiny - 300 l/ha.</w:t>
      </w:r>
    </w:p>
    <w:p w:rsidR="00E25A9F" w:rsidRPr="005B2ED4" w:rsidRDefault="00E25A9F" w:rsidP="00E25A9F">
      <w:pPr>
        <w:pStyle w:val="ListParagraph"/>
        <w:numPr>
          <w:ilvl w:val="0"/>
          <w:numId w:val="1"/>
        </w:numPr>
        <w:spacing w:after="0"/>
        <w:jc w:val="both"/>
        <w:rPr>
          <w:rStyle w:val="FontStyle53"/>
          <w:rFonts w:ascii="Tahoma" w:hAnsi="Tahoma" w:cs="Tahoma"/>
          <w:b/>
          <w:color w:val="000000" w:themeColor="text1"/>
          <w:sz w:val="20"/>
          <w:szCs w:val="20"/>
          <w:lang w:eastAsia="uk-UA"/>
        </w:rPr>
      </w:pPr>
      <w:r w:rsidRPr="00E25A9F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Byly aplikované přípravky Energen (EGT systém, Česká republika), 2x ošetření: </w:t>
      </w:r>
      <w:r w:rsidRPr="005B2ED4">
        <w:rPr>
          <w:rStyle w:val="FontStyle53"/>
          <w:rFonts w:ascii="Tahoma" w:hAnsi="Tahoma" w:cs="Tahoma"/>
          <w:b/>
          <w:color w:val="000000" w:themeColor="text1"/>
          <w:sz w:val="20"/>
          <w:szCs w:val="20"/>
          <w:lang w:eastAsia="uk-UA"/>
        </w:rPr>
        <w:t>0,5 l/ha Fulhum Plus v počátku sloupkování (03.05.13) a 0,5 l/ha Cleanstorm na konci sloupkování (17.05.13).</w:t>
      </w:r>
    </w:p>
    <w:p w:rsidR="00E25A9F" w:rsidRPr="00E25A9F" w:rsidRDefault="00E25A9F" w:rsidP="00876B9B">
      <w:pPr>
        <w:pStyle w:val="ListParagraph"/>
        <w:numPr>
          <w:ilvl w:val="0"/>
          <w:numId w:val="1"/>
        </w:numPr>
        <w:spacing w:after="40"/>
        <w:jc w:val="both"/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</w:pPr>
      <w:r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Byl aplikován </w:t>
      </w:r>
      <w:r w:rsidRPr="00E25A9F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srovnávací konkurenční přípravek  </w:t>
      </w:r>
      <w:r w:rsidRPr="005B2ED4">
        <w:rPr>
          <w:rStyle w:val="FontStyle53"/>
          <w:rFonts w:ascii="Tahoma" w:hAnsi="Tahoma" w:cs="Tahoma"/>
          <w:b/>
          <w:color w:val="000000" w:themeColor="text1"/>
          <w:sz w:val="20"/>
          <w:szCs w:val="20"/>
          <w:lang w:eastAsia="uk-UA"/>
        </w:rPr>
        <w:t>Biolan</w:t>
      </w:r>
      <w:r w:rsidRPr="00E25A9F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– aplikace 5 ml/ha ve stejné dny.</w:t>
      </w:r>
    </w:p>
    <w:p w:rsidR="00876B9B" w:rsidRPr="00876B9B" w:rsidRDefault="00876B9B" w:rsidP="00876B9B">
      <w:pPr>
        <w:pStyle w:val="NoSpacing"/>
        <w:shd w:val="clear" w:color="auto" w:fill="00FF00"/>
        <w:rPr>
          <w:rFonts w:ascii="Tahoma" w:eastAsia="Times New Roman" w:hAnsi="Tahoma" w:cs="Tahoma"/>
          <w:b/>
          <w:bCs/>
          <w:caps/>
          <w:color w:val="000000" w:themeColor="text1"/>
        </w:rPr>
      </w:pPr>
      <w:r w:rsidRPr="00876B9B">
        <w:rPr>
          <w:rFonts w:ascii="Tahoma" w:eastAsia="Times New Roman" w:hAnsi="Tahoma" w:cs="Tahoma"/>
          <w:b/>
          <w:bCs/>
          <w:caps/>
          <w:color w:val="000000" w:themeColor="text1"/>
        </w:rPr>
        <w:t>Výsledky  A ÚČINKY ošetření s přípravky ENERGEN a BIOLAN na pšenic</w:t>
      </w:r>
      <w:r>
        <w:rPr>
          <w:rFonts w:ascii="Tahoma" w:eastAsia="Times New Roman" w:hAnsi="Tahoma" w:cs="Tahoma"/>
          <w:b/>
          <w:bCs/>
          <w:caps/>
          <w:color w:val="000000" w:themeColor="text1"/>
        </w:rPr>
        <w:t>I</w:t>
      </w:r>
      <w:r w:rsidRPr="00876B9B">
        <w:rPr>
          <w:rFonts w:ascii="Tahoma" w:eastAsia="Times New Roman" w:hAnsi="Tahoma" w:cs="Tahoma"/>
          <w:b/>
          <w:bCs/>
          <w:caps/>
          <w:color w:val="000000" w:themeColor="text1"/>
        </w:rPr>
        <w:t>.</w:t>
      </w:r>
    </w:p>
    <w:p w:rsidR="00E25A9F" w:rsidRPr="00E25A9F" w:rsidRDefault="00F34030" w:rsidP="00E25A9F">
      <w:pPr>
        <w:spacing w:before="60" w:after="0"/>
        <w:jc w:val="both"/>
        <w:rPr>
          <w:rFonts w:eastAsia="Times New Roman"/>
          <w:b/>
          <w:iCs/>
          <w:color w:val="0000CC"/>
        </w:rPr>
      </w:pPr>
      <w:r>
        <w:rPr>
          <w:rFonts w:eastAsia="Times New Roman"/>
          <w:b/>
          <w:iCs/>
          <w:noProof/>
          <w:color w:val="0000CC"/>
          <w:lang w:val="cs-CZ"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11429</wp:posOffset>
            </wp:positionH>
            <wp:positionV relativeFrom="paragraph">
              <wp:posOffset>397510</wp:posOffset>
            </wp:positionV>
            <wp:extent cx="6886575" cy="1047750"/>
            <wp:effectExtent l="19050" t="19050" r="28575" b="190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47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A9F" w:rsidRPr="00E25A9F">
        <w:rPr>
          <w:rFonts w:eastAsia="Times New Roman"/>
          <w:b/>
          <w:iCs/>
          <w:color w:val="0000CC"/>
        </w:rPr>
        <w:t xml:space="preserve">Vliv ošetření porostu přípravků Energen a Biolan, na výnos odrůdy ozimé pšenice, odrůda Podoljanka v podmínkách </w:t>
      </w:r>
      <w:r w:rsidR="005B2ED4">
        <w:rPr>
          <w:rFonts w:eastAsia="Times New Roman"/>
          <w:b/>
          <w:iCs/>
          <w:color w:val="0000CC"/>
        </w:rPr>
        <w:t>provozního pokusu</w:t>
      </w:r>
      <w:r w:rsidR="00E25A9F" w:rsidRPr="00E25A9F">
        <w:rPr>
          <w:rFonts w:eastAsia="Times New Roman"/>
          <w:b/>
          <w:iCs/>
          <w:color w:val="0000CC"/>
        </w:rPr>
        <w:t>.</w:t>
      </w:r>
    </w:p>
    <w:p w:rsidR="00842209" w:rsidRPr="00E25A9F" w:rsidRDefault="00842209" w:rsidP="00FD6826">
      <w:pPr>
        <w:pStyle w:val="NoSpacing"/>
        <w:jc w:val="both"/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</w:pPr>
    </w:p>
    <w:p w:rsidR="006E2D23" w:rsidRPr="00E25A9F" w:rsidRDefault="006E2D23" w:rsidP="00FD6826">
      <w:pPr>
        <w:pStyle w:val="NoSpacing"/>
        <w:jc w:val="both"/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</w:pPr>
    </w:p>
    <w:p w:rsidR="006E2D23" w:rsidRPr="00E25A9F" w:rsidRDefault="006E2D23" w:rsidP="00FD6826">
      <w:pPr>
        <w:pStyle w:val="NoSpacing"/>
        <w:jc w:val="both"/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</w:pPr>
    </w:p>
    <w:p w:rsidR="00F95F65" w:rsidRPr="00E25A9F" w:rsidRDefault="00F95F65" w:rsidP="00FD6826">
      <w:pPr>
        <w:pStyle w:val="NoSpacing"/>
        <w:jc w:val="both"/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</w:pPr>
    </w:p>
    <w:p w:rsidR="00882545" w:rsidRPr="00E25A9F" w:rsidRDefault="00882545" w:rsidP="00FD6826">
      <w:pPr>
        <w:pStyle w:val="NoSpacing"/>
        <w:jc w:val="both"/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</w:pPr>
    </w:p>
    <w:p w:rsidR="00882545" w:rsidRPr="00E25A9F" w:rsidRDefault="00882545" w:rsidP="00FD6826">
      <w:pPr>
        <w:pStyle w:val="NoSpacing"/>
        <w:jc w:val="both"/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</w:pPr>
    </w:p>
    <w:p w:rsidR="00D214FD" w:rsidRPr="00E25A9F" w:rsidRDefault="00D214FD" w:rsidP="00FD6826">
      <w:pPr>
        <w:pStyle w:val="NoSpacing"/>
        <w:jc w:val="both"/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</w:pPr>
    </w:p>
    <w:p w:rsidR="00FA76FD" w:rsidRDefault="00AE3D26" w:rsidP="00AE3D26">
      <w:pPr>
        <w:spacing w:after="0"/>
        <w:jc w:val="both"/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</w:pPr>
      <w:r>
        <w:rPr>
          <w:rFonts w:ascii="Tahoma" w:hAnsi="Tahoma" w:cs="Tahoma"/>
          <w:b/>
          <w:noProof/>
          <w:color w:val="0000CC"/>
          <w:sz w:val="20"/>
          <w:szCs w:val="20"/>
          <w:lang w:val="cs-CZ"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1427480</wp:posOffset>
            </wp:positionV>
            <wp:extent cx="3686175" cy="2562225"/>
            <wp:effectExtent l="19050" t="19050" r="28575" b="28575"/>
            <wp:wrapNone/>
            <wp:docPr id="28" name="Picture 28" descr="F:\FOTKY\2013\Fotky březen Blackberry\1311201279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FOTKY\2013\Fotky březen Blackberry\13112012792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62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030" w:rsidRPr="001805F3">
        <w:rPr>
          <w:rStyle w:val="FontStyle53"/>
          <w:rFonts w:ascii="Tahoma" w:hAnsi="Tahoma" w:cs="Tahoma"/>
          <w:b/>
          <w:color w:val="0000CC"/>
          <w:sz w:val="20"/>
          <w:szCs w:val="20"/>
          <w:lang w:eastAsia="uk-UA"/>
        </w:rPr>
        <w:t>Závěr a vyhodnocení pokusu:</w:t>
      </w:r>
      <w:r w:rsidR="00F34030" w:rsidRPr="001805F3">
        <w:rPr>
          <w:rStyle w:val="FontStyle53"/>
          <w:rFonts w:ascii="Tahoma" w:hAnsi="Tahoma" w:cs="Tahoma"/>
          <w:b/>
          <w:color w:val="000000" w:themeColor="text1"/>
          <w:sz w:val="20"/>
          <w:szCs w:val="20"/>
          <w:lang w:eastAsia="uk-UA"/>
        </w:rPr>
        <w:t xml:space="preserve"> </w:t>
      </w:r>
      <w:r w:rsidR="00F34030" w:rsidRPr="00F34030">
        <w:rPr>
          <w:rFonts w:ascii="Tahoma" w:hAnsi="Tahoma" w:cs="Tahoma"/>
          <w:sz w:val="20"/>
          <w:szCs w:val="20"/>
        </w:rPr>
        <w:t xml:space="preserve">Postřik porostu ozimé pšenice odrůdy Podoljanka přípravky Energen, v podmínkách </w:t>
      </w:r>
      <w:r w:rsidR="005B2ED4">
        <w:rPr>
          <w:rFonts w:ascii="Tahoma" w:hAnsi="Tahoma" w:cs="Tahoma"/>
          <w:sz w:val="20"/>
          <w:szCs w:val="20"/>
        </w:rPr>
        <w:t>provozního pokusu</w:t>
      </w:r>
      <w:r w:rsidR="00F34030">
        <w:rPr>
          <w:rFonts w:ascii="Tahoma" w:hAnsi="Tahoma" w:cs="Tahoma"/>
          <w:sz w:val="20"/>
          <w:szCs w:val="20"/>
        </w:rPr>
        <w:t>, podstatně zvyšoval úrodnost</w:t>
      </w:r>
      <w:r w:rsidR="00F34030" w:rsidRPr="00F34030">
        <w:rPr>
          <w:rFonts w:ascii="Tahoma" w:hAnsi="Tahoma" w:cs="Tahoma"/>
          <w:sz w:val="20"/>
          <w:szCs w:val="20"/>
        </w:rPr>
        <w:t xml:space="preserve">. Ve spojení s nepříznivými podmínkami přezimování a jarní vegetace, </w:t>
      </w:r>
      <w:r w:rsidR="005B2ED4" w:rsidRPr="00F34030">
        <w:rPr>
          <w:rFonts w:ascii="Tahoma" w:hAnsi="Tahoma" w:cs="Tahoma"/>
          <w:sz w:val="20"/>
          <w:szCs w:val="20"/>
        </w:rPr>
        <w:t xml:space="preserve">byla </w:t>
      </w:r>
      <w:r w:rsidR="00F34030" w:rsidRPr="00F34030">
        <w:rPr>
          <w:rFonts w:ascii="Tahoma" w:hAnsi="Tahoma" w:cs="Tahoma"/>
          <w:sz w:val="20"/>
          <w:szCs w:val="20"/>
        </w:rPr>
        <w:t>úroda v kontrolní variantě nevalná - 2,5 t/ha</w:t>
      </w:r>
      <w:r w:rsidR="005B2ED4">
        <w:rPr>
          <w:rFonts w:ascii="Tahoma" w:hAnsi="Tahoma" w:cs="Tahoma"/>
          <w:sz w:val="20"/>
          <w:szCs w:val="20"/>
        </w:rPr>
        <w:t xml:space="preserve"> -</w:t>
      </w:r>
      <w:r w:rsidR="00F34030" w:rsidRPr="00F34030">
        <w:rPr>
          <w:rFonts w:ascii="Tahoma" w:hAnsi="Tahoma" w:cs="Tahoma"/>
          <w:sz w:val="20"/>
          <w:szCs w:val="20"/>
        </w:rPr>
        <w:t xml:space="preserve"> významně menší než je genetický potenciál dané odrůdy. </w:t>
      </w:r>
      <w:r w:rsidR="00F34030">
        <w:rPr>
          <w:rFonts w:ascii="Tahoma" w:hAnsi="Tahoma" w:cs="Tahoma"/>
          <w:sz w:val="20"/>
          <w:szCs w:val="20"/>
        </w:rPr>
        <w:t>O</w:t>
      </w:r>
      <w:r w:rsidR="00F34030" w:rsidRPr="00F34030">
        <w:rPr>
          <w:rFonts w:ascii="Tahoma" w:hAnsi="Tahoma" w:cs="Tahoma"/>
          <w:sz w:val="20"/>
          <w:szCs w:val="20"/>
        </w:rPr>
        <w:t xml:space="preserve">šetření přípravky Energen zvyšovalo </w:t>
      </w:r>
      <w:r w:rsidR="00F34030">
        <w:rPr>
          <w:rFonts w:ascii="Tahoma" w:hAnsi="Tahoma" w:cs="Tahoma"/>
          <w:sz w:val="20"/>
          <w:szCs w:val="20"/>
        </w:rPr>
        <w:t>výnos</w:t>
      </w:r>
      <w:r w:rsidR="00F34030" w:rsidRPr="00F34030">
        <w:rPr>
          <w:rFonts w:ascii="Tahoma" w:hAnsi="Tahoma" w:cs="Tahoma"/>
          <w:sz w:val="20"/>
          <w:szCs w:val="20"/>
        </w:rPr>
        <w:t xml:space="preserve"> o 0,</w:t>
      </w:r>
      <w:r w:rsidR="00621630">
        <w:rPr>
          <w:rFonts w:ascii="Tahoma" w:hAnsi="Tahoma" w:cs="Tahoma"/>
          <w:sz w:val="20"/>
          <w:szCs w:val="20"/>
        </w:rPr>
        <w:t>5</w:t>
      </w:r>
      <w:r w:rsidR="00F34030" w:rsidRPr="00F34030">
        <w:rPr>
          <w:rFonts w:ascii="Tahoma" w:hAnsi="Tahoma" w:cs="Tahoma"/>
          <w:sz w:val="20"/>
          <w:szCs w:val="20"/>
        </w:rPr>
        <w:t xml:space="preserve">9 t/ha, což činilo 23,6% </w:t>
      </w:r>
      <w:r w:rsidR="00F34030">
        <w:rPr>
          <w:rFonts w:ascii="Tahoma" w:hAnsi="Tahoma" w:cs="Tahoma"/>
          <w:sz w:val="20"/>
          <w:szCs w:val="20"/>
        </w:rPr>
        <w:t>navýšení výnosu oproti</w:t>
      </w:r>
      <w:r w:rsidR="00F34030" w:rsidRPr="00F34030">
        <w:rPr>
          <w:rFonts w:ascii="Tahoma" w:hAnsi="Tahoma" w:cs="Tahoma"/>
          <w:sz w:val="20"/>
          <w:szCs w:val="20"/>
        </w:rPr>
        <w:t xml:space="preserve"> kontrol</w:t>
      </w:r>
      <w:r w:rsidR="00F34030">
        <w:rPr>
          <w:rFonts w:ascii="Tahoma" w:hAnsi="Tahoma" w:cs="Tahoma"/>
          <w:sz w:val="20"/>
          <w:szCs w:val="20"/>
        </w:rPr>
        <w:t>e</w:t>
      </w:r>
      <w:r w:rsidR="00F34030" w:rsidRPr="00F34030">
        <w:rPr>
          <w:rFonts w:ascii="Tahoma" w:hAnsi="Tahoma" w:cs="Tahoma"/>
          <w:sz w:val="20"/>
          <w:szCs w:val="20"/>
        </w:rPr>
        <w:t xml:space="preserve">. Ošetření </w:t>
      </w:r>
      <w:r w:rsidR="00F34030" w:rsidRPr="00E25A9F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srovnávací</w:t>
      </w:r>
      <w:r w:rsidR="00F34030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m</w:t>
      </w:r>
      <w:r w:rsidR="00F34030" w:rsidRPr="00E25A9F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konkurenční</w:t>
      </w:r>
      <w:r w:rsidR="00F34030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m</w:t>
      </w:r>
      <w:r w:rsidR="00F34030" w:rsidRPr="00E25A9F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přípravk</w:t>
      </w:r>
      <w:r w:rsidR="00F34030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em</w:t>
      </w:r>
      <w:r w:rsidR="00F34030" w:rsidRPr="00E25A9F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 xml:space="preserve">  Biolan</w:t>
      </w:r>
      <w:r w:rsidR="00F34030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,</w:t>
      </w:r>
      <w:r w:rsidR="00F34030" w:rsidRPr="00F34030">
        <w:rPr>
          <w:rFonts w:ascii="Tahoma" w:hAnsi="Tahoma" w:cs="Tahoma"/>
          <w:sz w:val="20"/>
          <w:szCs w:val="20"/>
        </w:rPr>
        <w:t xml:space="preserve"> bylo o něco méně efektivní, přírůstek činil 0,</w:t>
      </w:r>
      <w:r w:rsidR="00621630">
        <w:rPr>
          <w:rFonts w:ascii="Tahoma" w:hAnsi="Tahoma" w:cs="Tahoma"/>
          <w:sz w:val="20"/>
          <w:szCs w:val="20"/>
        </w:rPr>
        <w:t>5</w:t>
      </w:r>
      <w:r w:rsidR="00F34030" w:rsidRPr="00F34030">
        <w:rPr>
          <w:rFonts w:ascii="Tahoma" w:hAnsi="Tahoma" w:cs="Tahoma"/>
          <w:sz w:val="20"/>
          <w:szCs w:val="20"/>
        </w:rPr>
        <w:t xml:space="preserve">6 t/ha, </w:t>
      </w:r>
      <w:r w:rsidR="00F34030">
        <w:rPr>
          <w:rFonts w:ascii="Tahoma" w:hAnsi="Tahoma" w:cs="Tahoma"/>
          <w:sz w:val="20"/>
          <w:szCs w:val="20"/>
        </w:rPr>
        <w:t>což činilo</w:t>
      </w:r>
      <w:r w:rsidR="00F34030" w:rsidRPr="00F34030">
        <w:rPr>
          <w:rFonts w:ascii="Tahoma" w:hAnsi="Tahoma" w:cs="Tahoma"/>
          <w:sz w:val="20"/>
          <w:szCs w:val="20"/>
        </w:rPr>
        <w:t xml:space="preserve"> 22,4% </w:t>
      </w:r>
      <w:r w:rsidR="00F34030">
        <w:rPr>
          <w:rFonts w:ascii="Tahoma" w:hAnsi="Tahoma" w:cs="Tahoma"/>
          <w:sz w:val="20"/>
          <w:szCs w:val="20"/>
        </w:rPr>
        <w:t>navýšení výnosu oproti</w:t>
      </w:r>
      <w:r w:rsidR="00F34030" w:rsidRPr="00F34030">
        <w:rPr>
          <w:rFonts w:ascii="Tahoma" w:hAnsi="Tahoma" w:cs="Tahoma"/>
          <w:sz w:val="20"/>
          <w:szCs w:val="20"/>
        </w:rPr>
        <w:t xml:space="preserve"> kontrol</w:t>
      </w:r>
      <w:r w:rsidR="00F34030">
        <w:rPr>
          <w:rFonts w:ascii="Tahoma" w:hAnsi="Tahoma" w:cs="Tahoma"/>
          <w:sz w:val="20"/>
          <w:szCs w:val="20"/>
        </w:rPr>
        <w:t>e</w:t>
      </w:r>
      <w:r w:rsidR="00F34030" w:rsidRPr="00F34030">
        <w:rPr>
          <w:rFonts w:ascii="Tahoma" w:hAnsi="Tahoma" w:cs="Tahoma"/>
          <w:sz w:val="20"/>
          <w:szCs w:val="20"/>
        </w:rPr>
        <w:t>.</w:t>
      </w:r>
      <w:r w:rsidR="00F34030">
        <w:rPr>
          <w:rFonts w:ascii="Tahoma" w:hAnsi="Tahoma" w:cs="Tahoma"/>
          <w:sz w:val="20"/>
          <w:szCs w:val="20"/>
        </w:rPr>
        <w:t xml:space="preserve"> Z tohoto i výše uvedeného pokusu vyplývá, že stimulační přípravky jsou nástroje, které bychom měli užívat, se znalostí jejich působení na rostliny tak, jaké jsou aktuální potřeby porostu.</w:t>
      </w:r>
      <w:r w:rsidR="00FA76FD">
        <w:rPr>
          <w:rFonts w:ascii="Tahoma" w:hAnsi="Tahoma" w:cs="Tahoma"/>
          <w:sz w:val="20"/>
          <w:szCs w:val="20"/>
        </w:rPr>
        <w:t xml:space="preserve"> </w:t>
      </w:r>
      <w:r w:rsidR="00FA76FD"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Významnou roli hrál i průběh počasí, který je popsán v závěrečném vyhodnocení předchozího maloparcelkového pokusu</w:t>
      </w:r>
      <w:r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  <w:t>.</w:t>
      </w:r>
    </w:p>
    <w:p w:rsidR="00882545" w:rsidRPr="00E25A9F" w:rsidRDefault="00FA76FD" w:rsidP="00FD6826">
      <w:pPr>
        <w:pStyle w:val="NoSpacing"/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</w:pPr>
      <w:r>
        <w:rPr>
          <w:rFonts w:ascii="Tahoma" w:hAnsi="Tahoma" w:cs="Tahoma"/>
          <w:noProof/>
          <w:color w:val="000000" w:themeColor="text1"/>
          <w:sz w:val="20"/>
          <w:szCs w:val="20"/>
          <w:lang w:val="cs-CZ"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22225</wp:posOffset>
            </wp:positionV>
            <wp:extent cx="3076575" cy="2557145"/>
            <wp:effectExtent l="19050" t="19050" r="28575" b="146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57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545" w:rsidRPr="00E25A9F" w:rsidRDefault="00882545" w:rsidP="00FD6826">
      <w:pPr>
        <w:pStyle w:val="NoSpacing"/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</w:pPr>
    </w:p>
    <w:p w:rsidR="00882545" w:rsidRPr="00E25A9F" w:rsidRDefault="00882545" w:rsidP="00FD6826">
      <w:pPr>
        <w:pStyle w:val="NoSpacing"/>
        <w:rPr>
          <w:rStyle w:val="FontStyle53"/>
          <w:rFonts w:ascii="Tahoma" w:hAnsi="Tahoma" w:cs="Tahoma"/>
          <w:color w:val="000000" w:themeColor="text1"/>
          <w:sz w:val="20"/>
          <w:szCs w:val="20"/>
          <w:lang w:eastAsia="uk-UA"/>
        </w:rPr>
      </w:pPr>
    </w:p>
    <w:p w:rsidR="00882545" w:rsidRPr="00882545" w:rsidRDefault="00882545" w:rsidP="00FD6826">
      <w:pPr>
        <w:pStyle w:val="NoSpacing"/>
        <w:rPr>
          <w:rFonts w:ascii="Tahoma" w:hAnsi="Tahoma" w:cs="Tahoma"/>
          <w:b/>
          <w:noProof/>
        </w:rPr>
      </w:pPr>
    </w:p>
    <w:p w:rsidR="00882545" w:rsidRPr="00882545" w:rsidRDefault="00882545" w:rsidP="00FD6826">
      <w:pPr>
        <w:pStyle w:val="NoSpacing"/>
        <w:rPr>
          <w:rFonts w:ascii="Tahoma" w:hAnsi="Tahoma" w:cs="Tahoma"/>
          <w:b/>
          <w:noProof/>
        </w:rPr>
      </w:pPr>
    </w:p>
    <w:p w:rsidR="00882545" w:rsidRPr="00882545" w:rsidRDefault="00882545" w:rsidP="00FD6826">
      <w:pPr>
        <w:pStyle w:val="NoSpacing"/>
        <w:rPr>
          <w:rFonts w:ascii="Tahoma" w:hAnsi="Tahoma" w:cs="Tahoma"/>
          <w:b/>
          <w:noProof/>
        </w:rPr>
      </w:pPr>
    </w:p>
    <w:p w:rsidR="00882545" w:rsidRPr="00882545" w:rsidRDefault="00882545" w:rsidP="00FD6826">
      <w:pPr>
        <w:pStyle w:val="NoSpacing"/>
        <w:rPr>
          <w:rFonts w:ascii="Tahoma" w:hAnsi="Tahoma" w:cs="Tahoma"/>
          <w:b/>
          <w:noProof/>
        </w:rPr>
      </w:pPr>
    </w:p>
    <w:p w:rsidR="00882545" w:rsidRPr="00882545" w:rsidRDefault="00882545" w:rsidP="00FD6826">
      <w:pPr>
        <w:pStyle w:val="NoSpacing"/>
        <w:rPr>
          <w:rFonts w:ascii="Tahoma" w:hAnsi="Tahoma" w:cs="Tahoma"/>
          <w:b/>
          <w:noProof/>
        </w:rPr>
      </w:pPr>
    </w:p>
    <w:p w:rsidR="00882545" w:rsidRPr="003B2B87" w:rsidRDefault="00882545" w:rsidP="00FD6826">
      <w:pPr>
        <w:pStyle w:val="NoSpacing"/>
        <w:rPr>
          <w:rFonts w:ascii="Tahoma" w:hAnsi="Tahoma" w:cs="Tahoma"/>
          <w:b/>
          <w:noProof/>
          <w:sz w:val="14"/>
          <w:szCs w:val="14"/>
        </w:rPr>
      </w:pPr>
    </w:p>
    <w:p w:rsidR="003D3668" w:rsidRPr="003D3668" w:rsidRDefault="003D3668" w:rsidP="00FD6826">
      <w:pPr>
        <w:pStyle w:val="NoSpacing"/>
        <w:rPr>
          <w:rFonts w:ascii="Tahoma" w:hAnsi="Tahoma" w:cs="Tahoma"/>
          <w:sz w:val="6"/>
          <w:szCs w:val="6"/>
        </w:rPr>
      </w:pPr>
    </w:p>
    <w:p w:rsidR="00D214FD" w:rsidRPr="00882545" w:rsidRDefault="00D214FD" w:rsidP="00FD6826">
      <w:pPr>
        <w:pStyle w:val="NoSpacing"/>
        <w:rPr>
          <w:rFonts w:ascii="Tahoma" w:hAnsi="Tahoma" w:cs="Tahoma"/>
        </w:rPr>
      </w:pPr>
    </w:p>
    <w:p w:rsidR="00882545" w:rsidRDefault="00D214FD" w:rsidP="00882545">
      <w:pPr>
        <w:pStyle w:val="NoSpacing"/>
        <w:rPr>
          <w:rFonts w:ascii="Tahoma" w:hAnsi="Tahoma" w:cs="Tahoma"/>
        </w:rPr>
      </w:pPr>
      <w:r w:rsidRPr="00882545">
        <w:rPr>
          <w:rFonts w:ascii="Tahoma" w:hAnsi="Tahoma" w:cs="Tahoma"/>
        </w:rPr>
        <w:tab/>
      </w:r>
    </w:p>
    <w:p w:rsidR="003D3668" w:rsidRDefault="003D3668" w:rsidP="00882545">
      <w:pPr>
        <w:pStyle w:val="NoSpacing"/>
        <w:rPr>
          <w:rFonts w:ascii="Tahoma" w:hAnsi="Tahoma" w:cs="Tahoma"/>
        </w:rPr>
      </w:pPr>
    </w:p>
    <w:p w:rsidR="003D3668" w:rsidRDefault="003D3668" w:rsidP="00882545">
      <w:pPr>
        <w:pStyle w:val="NoSpacing"/>
        <w:rPr>
          <w:rFonts w:ascii="Tahoma" w:hAnsi="Tahoma" w:cs="Tahoma"/>
        </w:rPr>
      </w:pPr>
    </w:p>
    <w:p w:rsidR="003D3668" w:rsidRDefault="003D3668" w:rsidP="00882545">
      <w:pPr>
        <w:pStyle w:val="NoSpacing"/>
        <w:rPr>
          <w:rFonts w:ascii="Tahoma" w:hAnsi="Tahoma" w:cs="Tahoma"/>
        </w:rPr>
      </w:pPr>
    </w:p>
    <w:p w:rsidR="003D3668" w:rsidRDefault="003D3668" w:rsidP="00882545">
      <w:pPr>
        <w:pStyle w:val="NoSpacing"/>
        <w:rPr>
          <w:rFonts w:ascii="Tahoma" w:hAnsi="Tahoma" w:cs="Tahoma"/>
        </w:rPr>
      </w:pPr>
    </w:p>
    <w:p w:rsidR="003D3668" w:rsidRDefault="00CC75A1" w:rsidP="00882545">
      <w:pPr>
        <w:pStyle w:val="NoSpacing"/>
        <w:rPr>
          <w:rFonts w:ascii="Tahoma" w:hAnsi="Tahoma" w:cs="Tahoma"/>
        </w:rPr>
      </w:pPr>
      <w:r w:rsidRPr="00CC75A1">
        <w:rPr>
          <w:rFonts w:ascii="Tahoma" w:hAnsi="Tahoma" w:cs="Tahoma"/>
          <w:noProof/>
          <w:color w:val="000000" w:themeColor="text1"/>
          <w:sz w:val="20"/>
          <w:szCs w:val="20"/>
          <w:lang w:val="cs-CZ" w:eastAsia="cs-CZ"/>
        </w:rPr>
        <w:pict>
          <v:shape id="_x0000_s1042" type="#_x0000_t202" style="position:absolute;margin-left:-.85pt;margin-top:7.65pt;width:289pt;height:34.9pt;z-index:251686912;mso-width-relative:margin;mso-height-relative:margin" filled="f" stroked="f">
            <v:textbox>
              <w:txbxContent>
                <w:p w:rsidR="00AE3D26" w:rsidRPr="00AE3D26" w:rsidRDefault="00AE3D26" w:rsidP="00AE3D26">
                  <w:pPr>
                    <w:rPr>
                      <w:lang w:val="cs-CZ"/>
                    </w:rPr>
                  </w:pPr>
                  <w:r>
                    <w:rPr>
                      <w:lang w:val="cs-CZ"/>
                    </w:rPr>
                    <w:t>Realizátor pokusu, ústav zkoumající biologickou účinnost výrobků registrovaných na Ukrajině.</w:t>
                  </w:r>
                </w:p>
              </w:txbxContent>
            </v:textbox>
          </v:shape>
        </w:pict>
      </w:r>
      <w:r w:rsidRPr="00CC75A1">
        <w:rPr>
          <w:rStyle w:val="FontStyle53"/>
          <w:rFonts w:ascii="Tahoma" w:hAnsi="Tahoma" w:cs="Tahoma"/>
          <w:color w:val="000000" w:themeColor="text1"/>
          <w:sz w:val="20"/>
          <w:szCs w:val="20"/>
          <w:lang w:val="en-US" w:eastAsia="zh-TW"/>
        </w:rPr>
        <w:pict>
          <v:shape id="_x0000_s1041" type="#_x0000_t202" style="position:absolute;margin-left:299.9pt;margin-top:13.65pt;width:127pt;height:23.25pt;z-index:251685888;mso-width-relative:margin;mso-height-relative:margin" filled="f" stroked="f">
            <v:textbox>
              <w:txbxContent>
                <w:p w:rsidR="00AE3D26" w:rsidRDefault="00AE3D26">
                  <w:r>
                    <w:t>Ilustrační foto pšenice</w:t>
                  </w:r>
                </w:p>
              </w:txbxContent>
            </v:textbox>
          </v:shape>
        </w:pict>
      </w:r>
    </w:p>
    <w:sectPr w:rsidR="003D3668" w:rsidSect="00882545">
      <w:pgSz w:w="11906" w:h="16838"/>
      <w:pgMar w:top="568" w:right="424" w:bottom="19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205745"/>
    <w:multiLevelType w:val="hybridMultilevel"/>
    <w:tmpl w:val="1DCA33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D214FD"/>
    <w:rsid w:val="00015C6C"/>
    <w:rsid w:val="000F145A"/>
    <w:rsid w:val="000F224A"/>
    <w:rsid w:val="001805F3"/>
    <w:rsid w:val="001F6C0C"/>
    <w:rsid w:val="002202C3"/>
    <w:rsid w:val="002962F4"/>
    <w:rsid w:val="002A7222"/>
    <w:rsid w:val="00343AA5"/>
    <w:rsid w:val="00360B23"/>
    <w:rsid w:val="003B2B87"/>
    <w:rsid w:val="003D3668"/>
    <w:rsid w:val="003E6E8C"/>
    <w:rsid w:val="00427C4A"/>
    <w:rsid w:val="00433073"/>
    <w:rsid w:val="00454042"/>
    <w:rsid w:val="00491DCF"/>
    <w:rsid w:val="00506886"/>
    <w:rsid w:val="0055369F"/>
    <w:rsid w:val="00583FA9"/>
    <w:rsid w:val="005845A7"/>
    <w:rsid w:val="005B2ED4"/>
    <w:rsid w:val="005F5212"/>
    <w:rsid w:val="00621630"/>
    <w:rsid w:val="00652446"/>
    <w:rsid w:val="006A6A08"/>
    <w:rsid w:val="006E2D23"/>
    <w:rsid w:val="007E2BBC"/>
    <w:rsid w:val="007E404D"/>
    <w:rsid w:val="00842209"/>
    <w:rsid w:val="00842396"/>
    <w:rsid w:val="00876B9B"/>
    <w:rsid w:val="00880B2F"/>
    <w:rsid w:val="00882545"/>
    <w:rsid w:val="00994911"/>
    <w:rsid w:val="00A4109A"/>
    <w:rsid w:val="00AC391E"/>
    <w:rsid w:val="00AE3D26"/>
    <w:rsid w:val="00BD145F"/>
    <w:rsid w:val="00BD3346"/>
    <w:rsid w:val="00C000E1"/>
    <w:rsid w:val="00C85527"/>
    <w:rsid w:val="00CA278C"/>
    <w:rsid w:val="00CC75A1"/>
    <w:rsid w:val="00D214FD"/>
    <w:rsid w:val="00D5710B"/>
    <w:rsid w:val="00DA460E"/>
    <w:rsid w:val="00E25A9F"/>
    <w:rsid w:val="00E97633"/>
    <w:rsid w:val="00ED0B1A"/>
    <w:rsid w:val="00ED753C"/>
    <w:rsid w:val="00EF04A4"/>
    <w:rsid w:val="00EF3B9A"/>
    <w:rsid w:val="00F34030"/>
    <w:rsid w:val="00F554C0"/>
    <w:rsid w:val="00F844B9"/>
    <w:rsid w:val="00F95F65"/>
    <w:rsid w:val="00FA1320"/>
    <w:rsid w:val="00FA76FD"/>
    <w:rsid w:val="00FD4131"/>
    <w:rsid w:val="00FD6826"/>
    <w:rsid w:val="00FE2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5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D214FD"/>
    <w:pPr>
      <w:spacing w:after="0" w:line="240" w:lineRule="auto"/>
    </w:pPr>
  </w:style>
  <w:style w:type="table" w:styleId="TableGrid">
    <w:name w:val="Table Grid"/>
    <w:basedOn w:val="TableNormal"/>
    <w:uiPriority w:val="59"/>
    <w:rsid w:val="00D214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214F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4FD"/>
    <w:rPr>
      <w:rFonts w:ascii="Tahoma" w:hAnsi="Tahoma" w:cs="Tahoma"/>
      <w:sz w:val="16"/>
      <w:szCs w:val="16"/>
    </w:rPr>
  </w:style>
  <w:style w:type="character" w:customStyle="1" w:styleId="FontStyle53">
    <w:name w:val="Font Style53"/>
    <w:basedOn w:val="DefaultParagraphFont"/>
    <w:rsid w:val="00FD6826"/>
    <w:rPr>
      <w:rFonts w:ascii="Times New Roman" w:hAnsi="Times New Roman" w:cs="Times New Roman"/>
      <w:sz w:val="28"/>
      <w:szCs w:val="28"/>
    </w:rPr>
  </w:style>
  <w:style w:type="character" w:customStyle="1" w:styleId="FontStyle52">
    <w:name w:val="Font Style52"/>
    <w:basedOn w:val="DefaultParagraphFont"/>
    <w:rsid w:val="00652446"/>
    <w:rPr>
      <w:rFonts w:ascii="Times New Roman" w:hAnsi="Times New Roman" w:cs="Times New Roman"/>
      <w:b/>
      <w:bCs/>
      <w:sz w:val="28"/>
      <w:szCs w:val="28"/>
    </w:rPr>
  </w:style>
  <w:style w:type="paragraph" w:customStyle="1" w:styleId="Style9">
    <w:name w:val="Style9"/>
    <w:basedOn w:val="Normal"/>
    <w:rsid w:val="000F224A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ListParagraph">
    <w:name w:val="List Paragraph"/>
    <w:basedOn w:val="Normal"/>
    <w:uiPriority w:val="34"/>
    <w:qFormat/>
    <w:rsid w:val="00E25A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1478</Words>
  <Characters>8725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Jaroslav</cp:lastModifiedBy>
  <cp:revision>14</cp:revision>
  <dcterms:created xsi:type="dcterms:W3CDTF">2014-01-14T00:25:00Z</dcterms:created>
  <dcterms:modified xsi:type="dcterms:W3CDTF">2014-01-26T11:34:00Z</dcterms:modified>
</cp:coreProperties>
</file>